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750B5" w14:textId="77777777" w:rsidR="00EC4742" w:rsidRDefault="00EC4742" w:rsidP="00E74050">
      <w:pPr>
        <w:pStyle w:val="Title"/>
        <w:rPr>
          <w:sz w:val="40"/>
        </w:rPr>
      </w:pPr>
      <w:r w:rsidRPr="00EC4742">
        <w:rPr>
          <w:sz w:val="40"/>
        </w:rPr>
        <w:t>Interprofessional Health Education Hub</w:t>
      </w:r>
    </w:p>
    <w:p w14:paraId="6D1B869B" w14:textId="24458A3C" w:rsidR="003F3F00" w:rsidRDefault="00CB5306" w:rsidP="00E74050">
      <w:pPr>
        <w:pStyle w:val="Title"/>
        <w:rPr>
          <w:sz w:val="40"/>
        </w:rPr>
      </w:pPr>
      <w:r>
        <w:rPr>
          <w:sz w:val="40"/>
        </w:rPr>
        <w:t>Activit</w:t>
      </w:r>
      <w:r w:rsidR="002F294F">
        <w:rPr>
          <w:sz w:val="40"/>
        </w:rPr>
        <w:t>y</w:t>
      </w:r>
      <w:r>
        <w:rPr>
          <w:sz w:val="40"/>
        </w:rPr>
        <w:t xml:space="preserve"> </w:t>
      </w:r>
      <w:r w:rsidR="000A4FE7">
        <w:rPr>
          <w:sz w:val="40"/>
        </w:rPr>
        <w:t>Submission</w:t>
      </w:r>
      <w:r w:rsidR="00EC4742">
        <w:rPr>
          <w:sz w:val="40"/>
        </w:rPr>
        <w:t xml:space="preserve"> Form</w:t>
      </w:r>
    </w:p>
    <w:p w14:paraId="4BD7B923" w14:textId="77777777" w:rsidR="00A655AA" w:rsidRPr="00E7487A" w:rsidRDefault="00AF0A35" w:rsidP="004A63E7">
      <w:pPr>
        <w:pStyle w:val="Heading1"/>
        <w:spacing w:before="120"/>
      </w:pPr>
      <w:r w:rsidRPr="00E7487A">
        <w:t>Overview</w:t>
      </w:r>
    </w:p>
    <w:p w14:paraId="0C0B34D0" w14:textId="2DA34DA6" w:rsidR="00EC4742" w:rsidRDefault="00EC4742" w:rsidP="000A4FE7">
      <w:r>
        <w:t xml:space="preserve">UBC Health supports health programs to advance interprofessional and collaborative practice by hosting the </w:t>
      </w:r>
      <w:r w:rsidRPr="00EC4742">
        <w:rPr>
          <w:i/>
        </w:rPr>
        <w:t>Interprofessional Health Education Hub</w:t>
      </w:r>
      <w:r>
        <w:t xml:space="preserve"> Canvas site. It is a platform for health disciplines to share information about elective interprofessional and collaborative health activities available to students and facilitate registration. These activities help build capacity for learning that prepares students for interprofessional practice. They offer students the opportunity to gain knowledge and skills to work interprofessionally as well as the opportunity to learn about patient and community perspectives. </w:t>
      </w:r>
      <w:r w:rsidR="00FA3D3C" w:rsidRPr="00FA3D3C">
        <w:t xml:space="preserve">Currently, </w:t>
      </w:r>
      <w:r>
        <w:t>a</w:t>
      </w:r>
      <w:r w:rsidRPr="00EC4742">
        <w:t>ccess to the site is through a self-enrollment button on the site’s page and is accessible to anyone with a UBC Campus-Wide Login (CWL). </w:t>
      </w:r>
    </w:p>
    <w:p w14:paraId="6CE6A55B" w14:textId="77777777" w:rsidR="000A4FE7" w:rsidRDefault="000A4FE7" w:rsidP="000A4FE7"/>
    <w:p w14:paraId="7617BF51" w14:textId="77777777" w:rsidR="00CE21C4" w:rsidRPr="00EC4742" w:rsidRDefault="00CE21C4" w:rsidP="000A4FE7">
      <w:pPr>
        <w:rPr>
          <w:b/>
        </w:rPr>
      </w:pPr>
      <w:r w:rsidRPr="00EC4742">
        <w:rPr>
          <w:b/>
        </w:rPr>
        <w:t>UBC Health</w:t>
      </w:r>
      <w:r w:rsidR="00F42F66" w:rsidRPr="00EC4742">
        <w:rPr>
          <w:b/>
        </w:rPr>
        <w:t xml:space="preserve"> will </w:t>
      </w:r>
      <w:r w:rsidRPr="00EC4742">
        <w:rPr>
          <w:b/>
        </w:rPr>
        <w:t xml:space="preserve">support </w:t>
      </w:r>
      <w:r w:rsidR="00026DB6" w:rsidRPr="00EC4742">
        <w:rPr>
          <w:b/>
        </w:rPr>
        <w:t>activity leads</w:t>
      </w:r>
      <w:r w:rsidR="00F42F66" w:rsidRPr="00EC4742">
        <w:rPr>
          <w:b/>
        </w:rPr>
        <w:t xml:space="preserve"> by:</w:t>
      </w:r>
    </w:p>
    <w:p w14:paraId="0813806A" w14:textId="5D03C367" w:rsidR="00CE21C4" w:rsidRDefault="00CE21C4" w:rsidP="000A4FE7">
      <w:pPr>
        <w:pStyle w:val="ListParagraph"/>
        <w:numPr>
          <w:ilvl w:val="0"/>
          <w:numId w:val="21"/>
        </w:numPr>
        <w:spacing w:after="0" w:line="240" w:lineRule="auto"/>
        <w:ind w:left="630"/>
      </w:pPr>
      <w:r>
        <w:t>Creat</w:t>
      </w:r>
      <w:r w:rsidR="00F42F66">
        <w:t>ing</w:t>
      </w:r>
      <w:r>
        <w:t xml:space="preserve"> a unique page on the Canvas site</w:t>
      </w:r>
      <w:r w:rsidR="00F42F66">
        <w:t>.</w:t>
      </w:r>
    </w:p>
    <w:p w14:paraId="6F320AE4" w14:textId="6DF316F6" w:rsidR="00CE21C4" w:rsidRDefault="00CE21C4" w:rsidP="000A4FE7">
      <w:pPr>
        <w:pStyle w:val="ListParagraph"/>
        <w:numPr>
          <w:ilvl w:val="0"/>
          <w:numId w:val="21"/>
        </w:numPr>
        <w:spacing w:after="0" w:line="240" w:lineRule="auto"/>
        <w:ind w:left="630"/>
      </w:pPr>
      <w:r>
        <w:t>Creat</w:t>
      </w:r>
      <w:r w:rsidR="00F42F66">
        <w:t>ing</w:t>
      </w:r>
      <w:r>
        <w:t xml:space="preserve"> a standardized Qualtrics registration form to share with the activity lead to manage</w:t>
      </w:r>
      <w:r w:rsidR="004F3AE1">
        <w:t>.</w:t>
      </w:r>
      <w:r w:rsidR="00F42F66">
        <w:br/>
      </w:r>
      <w:r w:rsidR="00EC4742">
        <w:rPr>
          <w:i/>
        </w:rPr>
        <w:t>(</w:t>
      </w:r>
      <w:r w:rsidR="00F42F66" w:rsidRPr="001E4148">
        <w:rPr>
          <w:i/>
        </w:rPr>
        <w:t>Information requested</w:t>
      </w:r>
      <w:r w:rsidR="00F42F66">
        <w:rPr>
          <w:i/>
        </w:rPr>
        <w:t xml:space="preserve"> at registration</w:t>
      </w:r>
      <w:r w:rsidR="00F42F66" w:rsidRPr="001E4148">
        <w:rPr>
          <w:i/>
        </w:rPr>
        <w:t xml:space="preserve">: Name, email, student number, </w:t>
      </w:r>
      <w:r w:rsidR="00F42F66">
        <w:rPr>
          <w:i/>
        </w:rPr>
        <w:t>health profession, year of stud</w:t>
      </w:r>
      <w:r w:rsidR="00EC4742">
        <w:rPr>
          <w:i/>
        </w:rPr>
        <w:t>y)</w:t>
      </w:r>
    </w:p>
    <w:p w14:paraId="6DD8C95B" w14:textId="32A077F9" w:rsidR="00CE21C4" w:rsidRPr="00CE21C4" w:rsidRDefault="00CE21C4" w:rsidP="000A4FE7">
      <w:pPr>
        <w:pStyle w:val="ListParagraph"/>
        <w:numPr>
          <w:ilvl w:val="0"/>
          <w:numId w:val="21"/>
        </w:numPr>
        <w:spacing w:after="0" w:line="240" w:lineRule="auto"/>
        <w:ind w:left="630"/>
      </w:pPr>
      <w:r>
        <w:t>Shar</w:t>
      </w:r>
      <w:r w:rsidR="00F42F66">
        <w:t>ing</w:t>
      </w:r>
      <w:r>
        <w:t xml:space="preserve"> a monthly </w:t>
      </w:r>
      <w:r w:rsidR="005F436F">
        <w:t xml:space="preserve">announcement to all </w:t>
      </w:r>
      <w:r>
        <w:t xml:space="preserve">students enrolled in the Canvas site to update </w:t>
      </w:r>
      <w:r w:rsidR="00F42F66">
        <w:t xml:space="preserve">them </w:t>
      </w:r>
      <w:r>
        <w:t xml:space="preserve">on new </w:t>
      </w:r>
      <w:r w:rsidR="00740699">
        <w:t>activities</w:t>
      </w:r>
      <w:r w:rsidR="00F42F66">
        <w:t>.</w:t>
      </w:r>
    </w:p>
    <w:p w14:paraId="48386A31" w14:textId="77777777" w:rsidR="000A4FE7" w:rsidRDefault="000A4FE7" w:rsidP="000A4FE7">
      <w:pPr>
        <w:rPr>
          <w:b/>
        </w:rPr>
      </w:pPr>
    </w:p>
    <w:p w14:paraId="30B1A411" w14:textId="67627BE8" w:rsidR="00CE21C4" w:rsidRPr="00026DB6" w:rsidRDefault="00026DB6" w:rsidP="000A4FE7">
      <w:pPr>
        <w:rPr>
          <w:b/>
        </w:rPr>
      </w:pPr>
      <w:r w:rsidRPr="00EC4742">
        <w:rPr>
          <w:b/>
        </w:rPr>
        <w:t>Activity</w:t>
      </w:r>
      <w:r w:rsidR="00444332" w:rsidRPr="00EC4742">
        <w:rPr>
          <w:b/>
        </w:rPr>
        <w:t xml:space="preserve"> </w:t>
      </w:r>
      <w:r w:rsidRPr="00EC4742">
        <w:rPr>
          <w:b/>
        </w:rPr>
        <w:t>lead</w:t>
      </w:r>
      <w:r w:rsidR="00F42F66" w:rsidRPr="00EC4742">
        <w:rPr>
          <w:b/>
        </w:rPr>
        <w:t>s will be responsible for:</w:t>
      </w:r>
      <w:r w:rsidRPr="00026DB6">
        <w:rPr>
          <w:b/>
        </w:rPr>
        <w:t xml:space="preserve"> </w:t>
      </w:r>
    </w:p>
    <w:p w14:paraId="29EFEB55" w14:textId="77777777" w:rsidR="00CE21C4" w:rsidRDefault="00CE21C4" w:rsidP="000A4FE7">
      <w:pPr>
        <w:pStyle w:val="ListParagraph"/>
        <w:numPr>
          <w:ilvl w:val="0"/>
          <w:numId w:val="21"/>
        </w:numPr>
        <w:spacing w:after="0" w:line="240" w:lineRule="auto"/>
        <w:ind w:left="630"/>
      </w:pPr>
      <w:r>
        <w:t>S</w:t>
      </w:r>
      <w:r w:rsidRPr="00CE21C4">
        <w:t>haring activity content with UBC Healt</w:t>
      </w:r>
      <w:r>
        <w:t xml:space="preserve">h </w:t>
      </w:r>
      <w:r w:rsidR="00F42F66">
        <w:t>to appear on the Canvas site</w:t>
      </w:r>
    </w:p>
    <w:p w14:paraId="7423D678" w14:textId="77777777" w:rsidR="00CE21C4" w:rsidRDefault="00CE21C4" w:rsidP="000A4FE7">
      <w:pPr>
        <w:pStyle w:val="ListParagraph"/>
        <w:numPr>
          <w:ilvl w:val="0"/>
          <w:numId w:val="21"/>
        </w:numPr>
        <w:spacing w:after="0" w:line="240" w:lineRule="auto"/>
        <w:ind w:left="630"/>
      </w:pPr>
      <w:r>
        <w:t>A</w:t>
      </w:r>
      <w:r w:rsidR="00F42F66">
        <w:t>ll a</w:t>
      </w:r>
      <w:r w:rsidRPr="00CE21C4">
        <w:t xml:space="preserve">ctivity </w:t>
      </w:r>
      <w:r w:rsidR="00444332" w:rsidRPr="00CE21C4">
        <w:t>promotion</w:t>
      </w:r>
    </w:p>
    <w:p w14:paraId="1DE7BB72" w14:textId="77777777" w:rsidR="00CE21C4" w:rsidRDefault="00CE21C4" w:rsidP="000A4FE7">
      <w:pPr>
        <w:pStyle w:val="ListParagraph"/>
        <w:numPr>
          <w:ilvl w:val="0"/>
          <w:numId w:val="21"/>
        </w:numPr>
        <w:spacing w:after="0" w:line="240" w:lineRule="auto"/>
        <w:ind w:left="630"/>
      </w:pPr>
      <w:r>
        <w:t>R</w:t>
      </w:r>
      <w:r w:rsidR="00444332" w:rsidRPr="00CE21C4">
        <w:t>egistration</w:t>
      </w:r>
      <w:r w:rsidRPr="00CE21C4">
        <w:t xml:space="preserve"> management</w:t>
      </w:r>
    </w:p>
    <w:p w14:paraId="5E0ED602" w14:textId="77777777" w:rsidR="00CE21C4" w:rsidRDefault="00CE21C4" w:rsidP="000A4FE7">
      <w:pPr>
        <w:pStyle w:val="ListParagraph"/>
        <w:numPr>
          <w:ilvl w:val="0"/>
          <w:numId w:val="21"/>
        </w:numPr>
        <w:spacing w:after="0" w:line="240" w:lineRule="auto"/>
        <w:ind w:left="630"/>
      </w:pPr>
      <w:r>
        <w:t>A</w:t>
      </w:r>
      <w:r w:rsidRPr="00CE21C4">
        <w:t>ctivity logistics (Zoom or room bookings)</w:t>
      </w:r>
    </w:p>
    <w:p w14:paraId="7A350382" w14:textId="77777777" w:rsidR="00740699" w:rsidRDefault="00CE21C4" w:rsidP="000A4FE7">
      <w:pPr>
        <w:pStyle w:val="ListParagraph"/>
        <w:numPr>
          <w:ilvl w:val="0"/>
          <w:numId w:val="21"/>
        </w:numPr>
        <w:spacing w:after="0" w:line="240" w:lineRule="auto"/>
        <w:ind w:left="630"/>
      </w:pPr>
      <w:r>
        <w:t>Activity d</w:t>
      </w:r>
      <w:r w:rsidR="00444332" w:rsidRPr="00CE21C4">
        <w:t>elivery</w:t>
      </w:r>
    </w:p>
    <w:p w14:paraId="5ED48AEF" w14:textId="540D53BE" w:rsidR="00F42F66" w:rsidRDefault="00740699" w:rsidP="000A4FE7">
      <w:pPr>
        <w:pStyle w:val="ListParagraph"/>
        <w:numPr>
          <w:ilvl w:val="0"/>
          <w:numId w:val="21"/>
        </w:numPr>
        <w:spacing w:after="0" w:line="240" w:lineRule="auto"/>
        <w:ind w:left="630"/>
      </w:pPr>
      <w:r>
        <w:t>Shar</w:t>
      </w:r>
      <w:r w:rsidR="00F42F66">
        <w:t xml:space="preserve">ing </w:t>
      </w:r>
      <w:r>
        <w:t>final a</w:t>
      </w:r>
      <w:r w:rsidR="00CE21C4" w:rsidRPr="00CE21C4">
        <w:t>ttendance</w:t>
      </w:r>
      <w:r>
        <w:t xml:space="preserve"> list with UBC Health</w:t>
      </w:r>
      <w:r w:rsidR="00271557">
        <w:t>, including discipline of participants</w:t>
      </w:r>
    </w:p>
    <w:p w14:paraId="62D27ACA" w14:textId="77777777" w:rsidR="000A4FE7" w:rsidRDefault="000A4FE7" w:rsidP="000A4FE7">
      <w:pPr>
        <w:rPr>
          <w:b/>
        </w:rPr>
      </w:pPr>
      <w:bookmarkStart w:id="1" w:name="_Hlk92452393"/>
    </w:p>
    <w:p w14:paraId="1AE2E4A5" w14:textId="374EBDC2" w:rsidR="00F42F66" w:rsidRPr="00EC4742" w:rsidRDefault="00F42F66" w:rsidP="000A4FE7">
      <w:pPr>
        <w:rPr>
          <w:b/>
        </w:rPr>
      </w:pPr>
      <w:r w:rsidRPr="00EC4742">
        <w:rPr>
          <w:b/>
        </w:rPr>
        <w:t>Activity criteria</w:t>
      </w:r>
    </w:p>
    <w:p w14:paraId="3FDB1D5D" w14:textId="354479B1" w:rsidR="00F42F66" w:rsidRDefault="00F42F66" w:rsidP="000A4FE7">
      <w:pPr>
        <w:pStyle w:val="ListParagraph"/>
        <w:numPr>
          <w:ilvl w:val="0"/>
          <w:numId w:val="22"/>
        </w:numPr>
        <w:spacing w:after="0" w:line="240" w:lineRule="auto"/>
        <w:rPr>
          <w:color w:val="000000" w:themeColor="text1"/>
        </w:rPr>
      </w:pPr>
      <w:r>
        <w:rPr>
          <w:color w:val="000000" w:themeColor="text1"/>
        </w:rPr>
        <w:t xml:space="preserve">Activities must have explicit interprofessional learning objectives that align with the competencies articulated in </w:t>
      </w:r>
      <w:hyperlink r:id="rId8" w:history="1">
        <w:r>
          <w:rPr>
            <w:rStyle w:val="Hyperlink"/>
          </w:rPr>
          <w:t>National Interprofessional Competency Framework</w:t>
        </w:r>
      </w:hyperlink>
      <w:r>
        <w:rPr>
          <w:color w:val="000000" w:themeColor="text1"/>
        </w:rPr>
        <w:t>.</w:t>
      </w:r>
    </w:p>
    <w:p w14:paraId="54024BCE" w14:textId="77777777" w:rsidR="00F42F66" w:rsidRDefault="00F42F66" w:rsidP="000A4FE7">
      <w:pPr>
        <w:pStyle w:val="ListParagraph"/>
        <w:numPr>
          <w:ilvl w:val="0"/>
          <w:numId w:val="22"/>
        </w:numPr>
        <w:spacing w:after="0" w:line="240" w:lineRule="auto"/>
        <w:rPr>
          <w:color w:val="000000" w:themeColor="text1"/>
        </w:rPr>
      </w:pPr>
      <w:r>
        <w:rPr>
          <w:color w:val="000000" w:themeColor="text1"/>
        </w:rPr>
        <w:t>Activities must be delivered to students from two or more disciplines.</w:t>
      </w:r>
    </w:p>
    <w:p w14:paraId="77230190" w14:textId="4F8F1BC4" w:rsidR="00F42F66" w:rsidRDefault="00F42F66" w:rsidP="000A4FE7">
      <w:pPr>
        <w:pStyle w:val="ListParagraph"/>
        <w:numPr>
          <w:ilvl w:val="0"/>
          <w:numId w:val="22"/>
        </w:numPr>
        <w:spacing w:after="0" w:line="240" w:lineRule="auto"/>
        <w:rPr>
          <w:color w:val="000000" w:themeColor="text1"/>
        </w:rPr>
      </w:pPr>
      <w:r>
        <w:rPr>
          <w:color w:val="000000" w:themeColor="text1"/>
        </w:rPr>
        <w:t>Activities must offer interactive learning that provides students with an opportunity to learn about, with and from each other.</w:t>
      </w:r>
    </w:p>
    <w:bookmarkEnd w:id="1"/>
    <w:p w14:paraId="73799366" w14:textId="47A7251C" w:rsidR="008F53E8" w:rsidRDefault="008F53E8" w:rsidP="000A4FE7">
      <w:pPr>
        <w:pStyle w:val="ListParagraph"/>
        <w:numPr>
          <w:ilvl w:val="0"/>
          <w:numId w:val="22"/>
        </w:numPr>
        <w:spacing w:after="0" w:line="240" w:lineRule="auto"/>
        <w:rPr>
          <w:color w:val="000000" w:themeColor="text1"/>
        </w:rPr>
      </w:pPr>
      <w:r>
        <w:rPr>
          <w:color w:val="000000" w:themeColor="text1"/>
        </w:rPr>
        <w:t xml:space="preserve">Activities must </w:t>
      </w:r>
      <w:r w:rsidRPr="008F53E8">
        <w:rPr>
          <w:color w:val="000000" w:themeColor="text1"/>
        </w:rPr>
        <w:t>be led by a faculty member at UBC Vancouver or UBC Okanagan (student-led activities must have a faculty sponsor)</w:t>
      </w:r>
      <w:r w:rsidR="00EC4742">
        <w:rPr>
          <w:color w:val="000000" w:themeColor="text1"/>
        </w:rPr>
        <w:t>.</w:t>
      </w:r>
    </w:p>
    <w:p w14:paraId="61AF7EA1" w14:textId="77777777" w:rsidR="008F53E8" w:rsidRPr="008F53E8" w:rsidRDefault="008F53E8" w:rsidP="000A4FE7">
      <w:pPr>
        <w:pStyle w:val="ListParagraph"/>
        <w:spacing w:after="0" w:line="240" w:lineRule="auto"/>
        <w:ind w:left="360"/>
        <w:rPr>
          <w:color w:val="000000" w:themeColor="text1"/>
        </w:rPr>
      </w:pPr>
    </w:p>
    <w:p w14:paraId="3885566D" w14:textId="01D302D4" w:rsidR="003E6ADE" w:rsidRPr="003E6ADE" w:rsidRDefault="00F856D6" w:rsidP="000A4FE7">
      <w:pPr>
        <w:rPr>
          <w:szCs w:val="21"/>
        </w:rPr>
      </w:pPr>
      <w:r w:rsidRPr="00EC4742">
        <w:t>Note:</w:t>
      </w:r>
      <w:r>
        <w:t xml:space="preserve"> All activity information</w:t>
      </w:r>
      <w:r w:rsidR="00FE5356">
        <w:t xml:space="preserve"> </w:t>
      </w:r>
      <w:r w:rsidR="00EC4742">
        <w:t xml:space="preserve">in the form </w:t>
      </w:r>
      <w:r>
        <w:t xml:space="preserve">below </w:t>
      </w:r>
      <w:r>
        <w:rPr>
          <w:szCs w:val="21"/>
        </w:rPr>
        <w:t>will be copied and pasted di</w:t>
      </w:r>
      <w:r w:rsidR="00631F3C">
        <w:rPr>
          <w:szCs w:val="21"/>
        </w:rPr>
        <w:t>rectly onto the Canvas site</w:t>
      </w:r>
      <w:r w:rsidR="00EC4742">
        <w:rPr>
          <w:szCs w:val="21"/>
        </w:rPr>
        <w:t xml:space="preserve">, so please </w:t>
      </w:r>
      <w:r>
        <w:rPr>
          <w:szCs w:val="21"/>
        </w:rPr>
        <w:t xml:space="preserve">ensure that the information you share is </w:t>
      </w:r>
      <w:r w:rsidR="00FE5356">
        <w:rPr>
          <w:szCs w:val="21"/>
        </w:rPr>
        <w:t xml:space="preserve">exactly </w:t>
      </w:r>
      <w:r>
        <w:rPr>
          <w:szCs w:val="21"/>
        </w:rPr>
        <w:t xml:space="preserve">as you would like it to appear on Canvas. </w:t>
      </w:r>
    </w:p>
    <w:p w14:paraId="3B8DBFC4" w14:textId="77777777" w:rsidR="00EC4742" w:rsidRDefault="00EC4742" w:rsidP="000A4FE7">
      <w:pPr>
        <w:rPr>
          <w:b/>
        </w:rPr>
      </w:pPr>
    </w:p>
    <w:p w14:paraId="32B6DC2A" w14:textId="2C28FD64" w:rsidR="00EC4742" w:rsidRPr="00EC4742" w:rsidRDefault="00EC4742" w:rsidP="000A4FE7">
      <w:pPr>
        <w:rPr>
          <w:b/>
        </w:rPr>
      </w:pPr>
      <w:r w:rsidRPr="00EC4742">
        <w:rPr>
          <w:b/>
        </w:rPr>
        <w:t>Deadlines for activity submissions</w:t>
      </w:r>
    </w:p>
    <w:tbl>
      <w:tblPr>
        <w:tblStyle w:val="TableGrid"/>
        <w:tblW w:w="0" w:type="auto"/>
        <w:tblLook w:val="04A0" w:firstRow="1" w:lastRow="0" w:firstColumn="1" w:lastColumn="0" w:noHBand="0" w:noVBand="1"/>
      </w:tblPr>
      <w:tblGrid>
        <w:gridCol w:w="5395"/>
        <w:gridCol w:w="5395"/>
      </w:tblGrid>
      <w:tr w:rsidR="00EC4742" w14:paraId="0EC78739" w14:textId="77777777" w:rsidTr="00EC4742">
        <w:tc>
          <w:tcPr>
            <w:tcW w:w="5395" w:type="dxa"/>
          </w:tcPr>
          <w:p w14:paraId="007E8B59" w14:textId="77777777" w:rsidR="00EC4742" w:rsidRPr="00EC4742" w:rsidRDefault="00EC4742" w:rsidP="000A4FE7">
            <w:pPr>
              <w:rPr>
                <w:rFonts w:asciiTheme="minorHAnsi" w:hAnsiTheme="minorHAnsi" w:cstheme="minorHAnsi"/>
                <w:b/>
                <w:i/>
                <w:sz w:val="22"/>
              </w:rPr>
            </w:pPr>
            <w:r w:rsidRPr="00EC4742">
              <w:rPr>
                <w:rFonts w:asciiTheme="minorHAnsi" w:eastAsia="Times New Roman" w:hAnsiTheme="minorHAnsi" w:cstheme="minorHAnsi"/>
                <w:b/>
                <w:i/>
                <w:color w:val="000000"/>
                <w:sz w:val="22"/>
              </w:rPr>
              <w:t>Winter Term 1 Activities</w:t>
            </w:r>
          </w:p>
          <w:p w14:paraId="11B483CA" w14:textId="04D00C92" w:rsidR="00EC4742" w:rsidRPr="00EC4742" w:rsidRDefault="00EC4742" w:rsidP="000A4FE7">
            <w:pPr>
              <w:rPr>
                <w:rFonts w:asciiTheme="minorHAnsi" w:hAnsiTheme="minorHAnsi" w:cstheme="minorHAnsi"/>
                <w:sz w:val="22"/>
              </w:rPr>
            </w:pPr>
            <w:r w:rsidRPr="00EC4742">
              <w:rPr>
                <w:rFonts w:asciiTheme="minorHAnsi" w:hAnsiTheme="minorHAnsi" w:cstheme="minorHAnsi"/>
                <w:sz w:val="22"/>
              </w:rPr>
              <w:t xml:space="preserve">For activities that occur during Winter Term 1 (Sept-Dec) </w:t>
            </w:r>
          </w:p>
          <w:p w14:paraId="5530A789" w14:textId="77777777" w:rsidR="00EC4742" w:rsidRPr="00EC4742" w:rsidRDefault="00EC4742" w:rsidP="000A4FE7">
            <w:pPr>
              <w:rPr>
                <w:rFonts w:asciiTheme="minorHAnsi" w:hAnsiTheme="minorHAnsi" w:cstheme="minorHAnsi"/>
                <w:sz w:val="22"/>
              </w:rPr>
            </w:pPr>
            <w:r w:rsidRPr="00EC4742">
              <w:rPr>
                <w:rFonts w:asciiTheme="minorHAnsi" w:hAnsiTheme="minorHAnsi" w:cstheme="minorHAnsi"/>
                <w:sz w:val="22"/>
              </w:rPr>
              <w:t>Submissions open: May 16, 2022</w:t>
            </w:r>
          </w:p>
          <w:p w14:paraId="2D665DB7" w14:textId="2E4BC0C5" w:rsidR="00EC4742" w:rsidRPr="00EC4742" w:rsidRDefault="00EC4742" w:rsidP="000A4FE7">
            <w:pPr>
              <w:rPr>
                <w:rFonts w:asciiTheme="minorHAnsi" w:hAnsiTheme="minorHAnsi" w:cstheme="minorHAnsi"/>
                <w:sz w:val="22"/>
              </w:rPr>
            </w:pPr>
            <w:r w:rsidRPr="00EC4742">
              <w:rPr>
                <w:rFonts w:asciiTheme="minorHAnsi" w:hAnsiTheme="minorHAnsi" w:cstheme="minorHAnsi"/>
                <w:sz w:val="22"/>
              </w:rPr>
              <w:t>Submission deadline: August 15, 2022</w:t>
            </w:r>
          </w:p>
        </w:tc>
        <w:tc>
          <w:tcPr>
            <w:tcW w:w="5395" w:type="dxa"/>
          </w:tcPr>
          <w:p w14:paraId="5B0F9A65" w14:textId="77777777" w:rsidR="00EC4742" w:rsidRPr="00EC4742" w:rsidRDefault="00EC4742" w:rsidP="000A4FE7">
            <w:pPr>
              <w:rPr>
                <w:rFonts w:asciiTheme="minorHAnsi" w:hAnsiTheme="minorHAnsi" w:cstheme="minorHAnsi"/>
                <w:b/>
                <w:i/>
                <w:sz w:val="22"/>
              </w:rPr>
            </w:pPr>
            <w:r w:rsidRPr="00EC4742">
              <w:rPr>
                <w:rFonts w:asciiTheme="minorHAnsi" w:eastAsia="Times New Roman" w:hAnsiTheme="minorHAnsi" w:cstheme="minorHAnsi"/>
                <w:b/>
                <w:i/>
                <w:color w:val="000000"/>
                <w:sz w:val="22"/>
              </w:rPr>
              <w:t>Winter Term 2 Activities</w:t>
            </w:r>
          </w:p>
          <w:p w14:paraId="00A2EEE9" w14:textId="1EBA47EB" w:rsidR="00EC4742" w:rsidRPr="00EC4742" w:rsidRDefault="00EC4742" w:rsidP="000A4FE7">
            <w:pPr>
              <w:rPr>
                <w:rFonts w:asciiTheme="minorHAnsi" w:hAnsiTheme="minorHAnsi" w:cstheme="minorHAnsi"/>
                <w:sz w:val="22"/>
              </w:rPr>
            </w:pPr>
            <w:r w:rsidRPr="00EC4742">
              <w:rPr>
                <w:rFonts w:asciiTheme="minorHAnsi" w:hAnsiTheme="minorHAnsi" w:cstheme="minorHAnsi"/>
                <w:sz w:val="22"/>
              </w:rPr>
              <w:t>For activities that occur during Winter Term 2 (Jan-April)</w:t>
            </w:r>
          </w:p>
          <w:p w14:paraId="05B4086F" w14:textId="77777777" w:rsidR="00EC4742" w:rsidRPr="00EC4742" w:rsidRDefault="00EC4742" w:rsidP="000A4FE7">
            <w:pPr>
              <w:rPr>
                <w:rFonts w:asciiTheme="minorHAnsi" w:hAnsiTheme="minorHAnsi" w:cstheme="minorHAnsi"/>
                <w:sz w:val="22"/>
              </w:rPr>
            </w:pPr>
            <w:r w:rsidRPr="00EC4742">
              <w:rPr>
                <w:rFonts w:asciiTheme="minorHAnsi" w:hAnsiTheme="minorHAnsi" w:cstheme="minorHAnsi"/>
                <w:sz w:val="22"/>
              </w:rPr>
              <w:t>Submissions open: October 17, 2022</w:t>
            </w:r>
          </w:p>
          <w:p w14:paraId="4B261384" w14:textId="0CF1F159" w:rsidR="00EC4742" w:rsidRPr="00EC4742" w:rsidRDefault="00EC4742" w:rsidP="000A4FE7">
            <w:pPr>
              <w:rPr>
                <w:rFonts w:asciiTheme="minorHAnsi" w:hAnsiTheme="minorHAnsi" w:cstheme="minorHAnsi"/>
                <w:sz w:val="22"/>
              </w:rPr>
            </w:pPr>
            <w:r w:rsidRPr="00EC4742">
              <w:rPr>
                <w:rFonts w:asciiTheme="minorHAnsi" w:hAnsiTheme="minorHAnsi" w:cstheme="minorHAnsi"/>
                <w:sz w:val="22"/>
              </w:rPr>
              <w:t>Submission deadline: December 1, 2022</w:t>
            </w:r>
          </w:p>
        </w:tc>
      </w:tr>
    </w:tbl>
    <w:p w14:paraId="5E13C6CD" w14:textId="77777777" w:rsidR="002A2AC0" w:rsidRDefault="002A2AC0" w:rsidP="000A4FE7"/>
    <w:p w14:paraId="7383CE0C" w14:textId="74377AE4" w:rsidR="00D63EEB" w:rsidRPr="00E7487A" w:rsidRDefault="00AF0A35" w:rsidP="000A4FE7">
      <w:pPr>
        <w:rPr>
          <w:szCs w:val="21"/>
        </w:rPr>
      </w:pPr>
      <w:r w:rsidRPr="00E7487A">
        <w:rPr>
          <w:szCs w:val="21"/>
        </w:rPr>
        <w:t xml:space="preserve">In order to </w:t>
      </w:r>
      <w:r w:rsidR="00E7487A" w:rsidRPr="00E7487A">
        <w:rPr>
          <w:szCs w:val="21"/>
        </w:rPr>
        <w:t>list your activity</w:t>
      </w:r>
      <w:r w:rsidRPr="00E7487A">
        <w:rPr>
          <w:szCs w:val="21"/>
        </w:rPr>
        <w:t xml:space="preserve">, please complete the </w:t>
      </w:r>
      <w:r w:rsidR="004A1F8A">
        <w:rPr>
          <w:szCs w:val="21"/>
        </w:rPr>
        <w:t>form</w:t>
      </w:r>
      <w:r w:rsidR="00E7487A" w:rsidRPr="00E7487A">
        <w:rPr>
          <w:szCs w:val="21"/>
        </w:rPr>
        <w:t xml:space="preserve"> below</w:t>
      </w:r>
      <w:r w:rsidR="001E2CA3">
        <w:rPr>
          <w:szCs w:val="21"/>
        </w:rPr>
        <w:t xml:space="preserve"> and </w:t>
      </w:r>
      <w:r w:rsidR="004A1F8A">
        <w:rPr>
          <w:szCs w:val="21"/>
        </w:rPr>
        <w:t xml:space="preserve">send it to </w:t>
      </w:r>
      <w:r w:rsidR="002A7DB1" w:rsidRPr="002A7DB1">
        <w:rPr>
          <w:szCs w:val="21"/>
        </w:rPr>
        <w:t xml:space="preserve">Kamil </w:t>
      </w:r>
      <w:proofErr w:type="spellStart"/>
      <w:r w:rsidR="002A7DB1" w:rsidRPr="002A7DB1">
        <w:rPr>
          <w:szCs w:val="21"/>
        </w:rPr>
        <w:t>Somaratne</w:t>
      </w:r>
      <w:proofErr w:type="spellEnd"/>
      <w:r w:rsidR="002A7DB1" w:rsidRPr="002A7DB1">
        <w:rPr>
          <w:szCs w:val="21"/>
        </w:rPr>
        <w:t xml:space="preserve">, Project Coordinator, UBC Health at </w:t>
      </w:r>
      <w:hyperlink r:id="rId9" w:history="1">
        <w:r w:rsidR="002A7DB1" w:rsidRPr="00F978A9">
          <w:rPr>
            <w:rStyle w:val="Hyperlink"/>
            <w:szCs w:val="21"/>
          </w:rPr>
          <w:t>kamil.somaratne@ubc.ca</w:t>
        </w:r>
      </w:hyperlink>
      <w:r w:rsidR="004A1F8A">
        <w:rPr>
          <w:szCs w:val="21"/>
        </w:rPr>
        <w:t>.</w:t>
      </w:r>
    </w:p>
    <w:p w14:paraId="22849C1F" w14:textId="55F7FF6F" w:rsidR="00CE2993" w:rsidRDefault="003E6ADE" w:rsidP="000A4FE7">
      <w:pPr>
        <w:pStyle w:val="Heading1"/>
        <w:spacing w:after="0"/>
      </w:pPr>
      <w:r>
        <w:br w:type="page"/>
      </w:r>
      <w:r w:rsidR="00305F73">
        <w:lastRenderedPageBreak/>
        <w:t xml:space="preserve">IPE Hub </w:t>
      </w:r>
      <w:r w:rsidR="00FE5356">
        <w:t>Activity Information</w:t>
      </w:r>
    </w:p>
    <w:p w14:paraId="54660B2E" w14:textId="1B19F57C" w:rsidR="00FE5356" w:rsidRDefault="00FE5356" w:rsidP="000A4FE7"/>
    <w:p w14:paraId="56C98757" w14:textId="77777777" w:rsidR="00EC5291" w:rsidRPr="005F5DAE" w:rsidRDefault="00EC5291" w:rsidP="00EC5291">
      <w:pPr>
        <w:rPr>
          <w:b/>
        </w:rPr>
      </w:pPr>
      <w:r w:rsidRPr="005F5DAE">
        <w:rPr>
          <w:b/>
        </w:rPr>
        <w:t>Details</w:t>
      </w:r>
    </w:p>
    <w:tbl>
      <w:tblPr>
        <w:tblStyle w:val="TableGrid"/>
        <w:tblW w:w="10795" w:type="dxa"/>
        <w:tblLook w:val="04A0" w:firstRow="1" w:lastRow="0" w:firstColumn="1" w:lastColumn="0" w:noHBand="0" w:noVBand="1"/>
      </w:tblPr>
      <w:tblGrid>
        <w:gridCol w:w="2245"/>
        <w:gridCol w:w="8550"/>
      </w:tblGrid>
      <w:tr w:rsidR="00EC5291" w14:paraId="393A5389" w14:textId="77777777" w:rsidTr="00307C26">
        <w:tc>
          <w:tcPr>
            <w:tcW w:w="2245" w:type="dxa"/>
          </w:tcPr>
          <w:p w14:paraId="0C5A07B3" w14:textId="77777777" w:rsidR="00EC5291" w:rsidRPr="005F5DAE" w:rsidRDefault="00EC5291" w:rsidP="00307C26">
            <w:pPr>
              <w:rPr>
                <w:rFonts w:asciiTheme="minorHAnsi" w:hAnsiTheme="minorHAnsi" w:cstheme="minorHAnsi"/>
                <w:sz w:val="22"/>
              </w:rPr>
            </w:pPr>
            <w:r w:rsidRPr="005F5DAE">
              <w:rPr>
                <w:rFonts w:asciiTheme="minorHAnsi" w:hAnsiTheme="minorHAnsi" w:cstheme="minorHAnsi"/>
                <w:sz w:val="22"/>
              </w:rPr>
              <w:t xml:space="preserve">Activity </w:t>
            </w:r>
            <w:r>
              <w:rPr>
                <w:rFonts w:asciiTheme="minorHAnsi" w:hAnsiTheme="minorHAnsi" w:cstheme="minorHAnsi"/>
                <w:sz w:val="22"/>
              </w:rPr>
              <w:t>N</w:t>
            </w:r>
            <w:r w:rsidRPr="005F5DAE">
              <w:rPr>
                <w:rFonts w:asciiTheme="minorHAnsi" w:hAnsiTheme="minorHAnsi" w:cstheme="minorHAnsi"/>
                <w:sz w:val="22"/>
              </w:rPr>
              <w:t>ame:</w:t>
            </w:r>
          </w:p>
        </w:tc>
        <w:tc>
          <w:tcPr>
            <w:tcW w:w="8550" w:type="dxa"/>
          </w:tcPr>
          <w:p w14:paraId="74E61180" w14:textId="77777777" w:rsidR="00EC5291" w:rsidRPr="005F5DAE" w:rsidRDefault="00EC5291" w:rsidP="00307C26">
            <w:pPr>
              <w:rPr>
                <w:rFonts w:asciiTheme="minorHAnsi" w:hAnsiTheme="minorHAnsi" w:cstheme="minorHAnsi"/>
                <w:sz w:val="22"/>
              </w:rPr>
            </w:pPr>
          </w:p>
        </w:tc>
      </w:tr>
      <w:tr w:rsidR="00EC5291" w14:paraId="066053CD" w14:textId="77777777" w:rsidTr="00307C26">
        <w:tc>
          <w:tcPr>
            <w:tcW w:w="2245" w:type="dxa"/>
          </w:tcPr>
          <w:p w14:paraId="0DA38850" w14:textId="77777777" w:rsidR="00EC5291" w:rsidRPr="005F5DAE" w:rsidRDefault="00EC5291" w:rsidP="00307C26">
            <w:pPr>
              <w:rPr>
                <w:rFonts w:asciiTheme="minorHAnsi" w:hAnsiTheme="minorHAnsi" w:cstheme="minorHAnsi"/>
                <w:sz w:val="22"/>
              </w:rPr>
            </w:pPr>
            <w:r w:rsidRPr="005F5DAE">
              <w:rPr>
                <w:rFonts w:asciiTheme="minorHAnsi" w:hAnsiTheme="minorHAnsi" w:cstheme="minorHAnsi"/>
                <w:sz w:val="22"/>
              </w:rPr>
              <w:t>Date:</w:t>
            </w:r>
          </w:p>
        </w:tc>
        <w:tc>
          <w:tcPr>
            <w:tcW w:w="8550" w:type="dxa"/>
          </w:tcPr>
          <w:p w14:paraId="55B11ADC" w14:textId="77777777" w:rsidR="00EC5291" w:rsidRPr="005F5DAE" w:rsidRDefault="00EC5291" w:rsidP="00307C26">
            <w:pPr>
              <w:rPr>
                <w:rFonts w:asciiTheme="minorHAnsi" w:hAnsiTheme="minorHAnsi" w:cstheme="minorHAnsi"/>
                <w:sz w:val="22"/>
              </w:rPr>
            </w:pPr>
          </w:p>
        </w:tc>
      </w:tr>
      <w:tr w:rsidR="00EC5291" w14:paraId="6A82F1CC" w14:textId="77777777" w:rsidTr="00307C26">
        <w:tc>
          <w:tcPr>
            <w:tcW w:w="2245" w:type="dxa"/>
          </w:tcPr>
          <w:p w14:paraId="387B85D6" w14:textId="77777777" w:rsidR="00EC5291" w:rsidRPr="005F5DAE" w:rsidRDefault="00EC5291" w:rsidP="00307C26">
            <w:pPr>
              <w:rPr>
                <w:rFonts w:asciiTheme="minorHAnsi" w:hAnsiTheme="minorHAnsi" w:cstheme="minorHAnsi"/>
                <w:sz w:val="22"/>
              </w:rPr>
            </w:pPr>
            <w:r w:rsidRPr="005F5DAE">
              <w:rPr>
                <w:rFonts w:asciiTheme="minorHAnsi" w:hAnsiTheme="minorHAnsi" w:cstheme="minorHAnsi"/>
                <w:sz w:val="22"/>
              </w:rPr>
              <w:t>Time:</w:t>
            </w:r>
          </w:p>
        </w:tc>
        <w:tc>
          <w:tcPr>
            <w:tcW w:w="8550" w:type="dxa"/>
          </w:tcPr>
          <w:p w14:paraId="75CA3C94" w14:textId="77777777" w:rsidR="00EC5291" w:rsidRPr="005F5DAE" w:rsidRDefault="00EC5291" w:rsidP="00307C26">
            <w:pPr>
              <w:rPr>
                <w:rFonts w:asciiTheme="minorHAnsi" w:hAnsiTheme="minorHAnsi" w:cstheme="minorHAnsi"/>
                <w:sz w:val="22"/>
              </w:rPr>
            </w:pPr>
          </w:p>
        </w:tc>
      </w:tr>
      <w:tr w:rsidR="00EC5291" w14:paraId="5A7C8B1F" w14:textId="77777777" w:rsidTr="00307C26">
        <w:tc>
          <w:tcPr>
            <w:tcW w:w="2245" w:type="dxa"/>
          </w:tcPr>
          <w:p w14:paraId="3C831F03" w14:textId="2440CB86" w:rsidR="00EC5291" w:rsidRPr="005F5DAE" w:rsidRDefault="00EC5291" w:rsidP="00307C26">
            <w:pPr>
              <w:rPr>
                <w:rFonts w:asciiTheme="minorHAnsi" w:hAnsiTheme="minorHAnsi" w:cstheme="minorHAnsi"/>
                <w:sz w:val="22"/>
              </w:rPr>
            </w:pPr>
            <w:r w:rsidRPr="005F5DAE">
              <w:rPr>
                <w:rFonts w:asciiTheme="minorHAnsi" w:hAnsiTheme="minorHAnsi" w:cstheme="minorHAnsi"/>
                <w:sz w:val="22"/>
              </w:rPr>
              <w:t xml:space="preserve">Delivery </w:t>
            </w:r>
            <w:r w:rsidR="00C149A2">
              <w:rPr>
                <w:rFonts w:asciiTheme="minorHAnsi" w:hAnsiTheme="minorHAnsi" w:cstheme="minorHAnsi"/>
                <w:sz w:val="22"/>
              </w:rPr>
              <w:t>F</w:t>
            </w:r>
            <w:r w:rsidRPr="005F5DAE">
              <w:rPr>
                <w:rFonts w:asciiTheme="minorHAnsi" w:hAnsiTheme="minorHAnsi" w:cstheme="minorHAnsi"/>
                <w:sz w:val="22"/>
              </w:rPr>
              <w:t xml:space="preserve">ormat: </w:t>
            </w:r>
            <w:r>
              <w:rPr>
                <w:rFonts w:asciiTheme="minorHAnsi" w:hAnsiTheme="minorHAnsi" w:cstheme="minorHAnsi"/>
                <w:sz w:val="22"/>
              </w:rPr>
              <w:br/>
            </w:r>
            <w:r w:rsidRPr="005F5DAE">
              <w:rPr>
                <w:rFonts w:asciiTheme="minorHAnsi" w:hAnsiTheme="minorHAnsi" w:cstheme="minorHAnsi"/>
                <w:sz w:val="22"/>
              </w:rPr>
              <w:t>(in person, online)</w:t>
            </w:r>
          </w:p>
        </w:tc>
        <w:tc>
          <w:tcPr>
            <w:tcW w:w="8550" w:type="dxa"/>
          </w:tcPr>
          <w:p w14:paraId="0D499241" w14:textId="77777777" w:rsidR="00EC5291" w:rsidRPr="005F5DAE" w:rsidRDefault="00EC5291" w:rsidP="00307C26">
            <w:pPr>
              <w:rPr>
                <w:rFonts w:asciiTheme="minorHAnsi" w:hAnsiTheme="minorHAnsi" w:cstheme="minorHAnsi"/>
                <w:sz w:val="22"/>
              </w:rPr>
            </w:pPr>
          </w:p>
        </w:tc>
      </w:tr>
      <w:tr w:rsidR="00EC5291" w14:paraId="2485A685" w14:textId="77777777" w:rsidTr="00307C26">
        <w:tc>
          <w:tcPr>
            <w:tcW w:w="2245" w:type="dxa"/>
          </w:tcPr>
          <w:p w14:paraId="76F21759" w14:textId="77777777" w:rsidR="00EC5291" w:rsidRPr="005F5DAE" w:rsidRDefault="00EC5291" w:rsidP="00307C26">
            <w:pPr>
              <w:rPr>
                <w:rFonts w:asciiTheme="minorHAnsi" w:hAnsiTheme="minorHAnsi" w:cstheme="minorHAnsi"/>
                <w:sz w:val="22"/>
              </w:rPr>
            </w:pPr>
            <w:r w:rsidRPr="005F5DAE">
              <w:rPr>
                <w:rFonts w:asciiTheme="minorHAnsi" w:hAnsiTheme="minorHAnsi" w:cstheme="minorHAnsi"/>
                <w:sz w:val="22"/>
              </w:rPr>
              <w:t>Location (if required):</w:t>
            </w:r>
          </w:p>
        </w:tc>
        <w:tc>
          <w:tcPr>
            <w:tcW w:w="8550" w:type="dxa"/>
          </w:tcPr>
          <w:p w14:paraId="4076B189" w14:textId="77777777" w:rsidR="00EC5291" w:rsidRPr="005F5DAE" w:rsidRDefault="00EC5291" w:rsidP="00307C26">
            <w:pPr>
              <w:rPr>
                <w:rFonts w:asciiTheme="minorHAnsi" w:hAnsiTheme="minorHAnsi" w:cstheme="minorHAnsi"/>
                <w:sz w:val="22"/>
              </w:rPr>
            </w:pPr>
          </w:p>
        </w:tc>
      </w:tr>
      <w:tr w:rsidR="00EC5291" w14:paraId="5395AEBF" w14:textId="77777777" w:rsidTr="00307C26">
        <w:tc>
          <w:tcPr>
            <w:tcW w:w="2245" w:type="dxa"/>
          </w:tcPr>
          <w:p w14:paraId="3651F650" w14:textId="77777777" w:rsidR="00EC5291" w:rsidRPr="005F5DAE" w:rsidRDefault="00EC5291" w:rsidP="00307C26">
            <w:pPr>
              <w:rPr>
                <w:rFonts w:asciiTheme="minorHAnsi" w:hAnsiTheme="minorHAnsi" w:cstheme="minorHAnsi"/>
                <w:sz w:val="22"/>
              </w:rPr>
            </w:pPr>
            <w:r w:rsidRPr="005F5DAE">
              <w:rPr>
                <w:rFonts w:asciiTheme="minorHAnsi" w:hAnsiTheme="minorHAnsi" w:cstheme="minorHAnsi"/>
                <w:sz w:val="22"/>
              </w:rPr>
              <w:t xml:space="preserve">Registration </w:t>
            </w:r>
            <w:r>
              <w:rPr>
                <w:rFonts w:asciiTheme="minorHAnsi" w:hAnsiTheme="minorHAnsi" w:cstheme="minorHAnsi"/>
                <w:sz w:val="22"/>
              </w:rPr>
              <w:t>D</w:t>
            </w:r>
            <w:r w:rsidRPr="005F5DAE">
              <w:rPr>
                <w:rFonts w:asciiTheme="minorHAnsi" w:hAnsiTheme="minorHAnsi" w:cstheme="minorHAnsi"/>
                <w:sz w:val="22"/>
              </w:rPr>
              <w:t>eadline:</w:t>
            </w:r>
          </w:p>
        </w:tc>
        <w:tc>
          <w:tcPr>
            <w:tcW w:w="8550" w:type="dxa"/>
          </w:tcPr>
          <w:p w14:paraId="0163252C" w14:textId="77777777" w:rsidR="00EC5291" w:rsidRPr="005F5DAE" w:rsidRDefault="00EC5291" w:rsidP="00307C26">
            <w:pPr>
              <w:rPr>
                <w:rFonts w:asciiTheme="minorHAnsi" w:hAnsiTheme="minorHAnsi" w:cstheme="minorHAnsi"/>
                <w:sz w:val="22"/>
              </w:rPr>
            </w:pPr>
          </w:p>
        </w:tc>
      </w:tr>
    </w:tbl>
    <w:p w14:paraId="305DC435" w14:textId="77777777" w:rsidR="00EC5291" w:rsidRDefault="00EC5291" w:rsidP="00EC5291"/>
    <w:p w14:paraId="69C7CD35" w14:textId="77777777" w:rsidR="00FE5356" w:rsidRPr="005F5DAE" w:rsidRDefault="00FE5356" w:rsidP="000A4FE7">
      <w:pPr>
        <w:rPr>
          <w:b/>
        </w:rPr>
      </w:pPr>
      <w:r w:rsidRPr="005F5DAE">
        <w:rPr>
          <w:b/>
        </w:rPr>
        <w:t>Description</w:t>
      </w:r>
    </w:p>
    <w:p w14:paraId="5B4FB527" w14:textId="47070679" w:rsidR="005F5DAE" w:rsidRDefault="006663D1" w:rsidP="00305F73">
      <w:pPr>
        <w:pStyle w:val="ListParagraph"/>
        <w:numPr>
          <w:ilvl w:val="0"/>
          <w:numId w:val="25"/>
        </w:numPr>
        <w:spacing w:after="0" w:line="240" w:lineRule="auto"/>
        <w:ind w:left="270" w:hanging="270"/>
      </w:pPr>
      <w:r w:rsidRPr="005F5DAE">
        <w:t xml:space="preserve">Please share </w:t>
      </w:r>
      <w:r w:rsidR="00271557" w:rsidRPr="005F5DAE">
        <w:t>1-2</w:t>
      </w:r>
      <w:r w:rsidR="001E2CA3" w:rsidRPr="005F5DAE">
        <w:t xml:space="preserve"> sentence</w:t>
      </w:r>
      <w:r w:rsidR="00F42F66" w:rsidRPr="005F5DAE">
        <w:t xml:space="preserve">(s) </w:t>
      </w:r>
      <w:r w:rsidRPr="005F5DAE">
        <w:t>giving a very brief</w:t>
      </w:r>
      <w:r w:rsidR="001E2CA3" w:rsidRPr="005F5DAE">
        <w:t xml:space="preserve"> description</w:t>
      </w:r>
      <w:r w:rsidR="00B96A38" w:rsidRPr="005F5DAE">
        <w:t xml:space="preserve"> of your activity</w:t>
      </w:r>
      <w:r w:rsidR="001E2CA3" w:rsidRPr="005F5DAE">
        <w:t xml:space="preserve"> for the </w:t>
      </w:r>
      <w:r w:rsidR="00EC4742" w:rsidRPr="005F5DAE">
        <w:t xml:space="preserve">Canvas </w:t>
      </w:r>
      <w:r w:rsidRPr="005F5DAE">
        <w:t xml:space="preserve">site </w:t>
      </w:r>
      <w:r w:rsidR="001E2CA3" w:rsidRPr="005F5DAE">
        <w:t>home page</w:t>
      </w:r>
      <w:r w:rsidRPr="005F5DAE">
        <w:t>.</w:t>
      </w:r>
    </w:p>
    <w:tbl>
      <w:tblPr>
        <w:tblStyle w:val="TableGrid"/>
        <w:tblW w:w="0" w:type="auto"/>
        <w:tblLook w:val="04A0" w:firstRow="1" w:lastRow="0" w:firstColumn="1" w:lastColumn="0" w:noHBand="0" w:noVBand="1"/>
      </w:tblPr>
      <w:tblGrid>
        <w:gridCol w:w="10790"/>
      </w:tblGrid>
      <w:tr w:rsidR="005F5DAE" w14:paraId="2FC33A66" w14:textId="77777777" w:rsidTr="00307C26">
        <w:tc>
          <w:tcPr>
            <w:tcW w:w="10790" w:type="dxa"/>
          </w:tcPr>
          <w:p w14:paraId="1D782C8E" w14:textId="77777777" w:rsidR="005F5DAE" w:rsidRDefault="005F5DAE" w:rsidP="000A4FE7"/>
          <w:p w14:paraId="31D62E9B" w14:textId="77777777" w:rsidR="005F5DAE" w:rsidRDefault="005F5DAE" w:rsidP="000A4FE7"/>
          <w:p w14:paraId="1C52CE5B" w14:textId="2651F950" w:rsidR="005F5DAE" w:rsidRDefault="005F5DAE" w:rsidP="000A4FE7"/>
        </w:tc>
      </w:tr>
    </w:tbl>
    <w:p w14:paraId="5F1E11AB" w14:textId="77777777" w:rsidR="005F5DAE" w:rsidRDefault="005F5DAE" w:rsidP="000A4FE7">
      <w:pPr>
        <w:pStyle w:val="ListParagraph"/>
        <w:spacing w:after="0" w:line="240" w:lineRule="auto"/>
        <w:ind w:left="0"/>
      </w:pPr>
    </w:p>
    <w:p w14:paraId="38CC9BFD" w14:textId="1BE57F26" w:rsidR="00774BCF" w:rsidRPr="005F5DAE" w:rsidRDefault="006663D1" w:rsidP="00305F73">
      <w:pPr>
        <w:pStyle w:val="ListParagraph"/>
        <w:numPr>
          <w:ilvl w:val="0"/>
          <w:numId w:val="25"/>
        </w:numPr>
        <w:spacing w:after="0" w:line="240" w:lineRule="auto"/>
        <w:ind w:left="270" w:hanging="270"/>
      </w:pPr>
      <w:r w:rsidRPr="005F5DAE">
        <w:t xml:space="preserve">Please share a </w:t>
      </w:r>
      <w:r w:rsidR="001E2CA3" w:rsidRPr="005F5DAE">
        <w:t xml:space="preserve">2-3 paragraph description for </w:t>
      </w:r>
      <w:r w:rsidR="00B96A38" w:rsidRPr="005F5DAE">
        <w:t>your</w:t>
      </w:r>
      <w:r w:rsidR="001E2CA3" w:rsidRPr="005F5DAE">
        <w:t xml:space="preserve"> activity’s </w:t>
      </w:r>
      <w:r w:rsidR="00B96A38" w:rsidRPr="005F5DAE">
        <w:t>unique Canvas</w:t>
      </w:r>
      <w:r w:rsidR="001E2CA3" w:rsidRPr="005F5DAE">
        <w:t xml:space="preserve"> page</w:t>
      </w:r>
      <w:r w:rsidR="002B7C19" w:rsidRPr="005F5DAE">
        <w:t>, including:</w:t>
      </w:r>
    </w:p>
    <w:p w14:paraId="1C88FB60" w14:textId="7FC06EA5" w:rsidR="00FE5356" w:rsidRPr="005F5DAE" w:rsidRDefault="00EC4742" w:rsidP="00305F73">
      <w:pPr>
        <w:pStyle w:val="ListParagraph"/>
        <w:numPr>
          <w:ilvl w:val="0"/>
          <w:numId w:val="21"/>
        </w:numPr>
        <w:spacing w:after="0" w:line="240" w:lineRule="auto"/>
        <w:ind w:left="630" w:hanging="270"/>
      </w:pPr>
      <w:r w:rsidRPr="005F5DAE">
        <w:t>A</w:t>
      </w:r>
      <w:r w:rsidR="00FE5356" w:rsidRPr="005F5DAE">
        <w:t>ctivity overview</w:t>
      </w:r>
      <w:r w:rsidR="00631F3C" w:rsidRPr="005F5DAE">
        <w:t xml:space="preserve"> </w:t>
      </w:r>
    </w:p>
    <w:p w14:paraId="4E2049C5" w14:textId="77777777" w:rsidR="006663D1" w:rsidRPr="005F5DAE" w:rsidRDefault="00774BCF" w:rsidP="00305F73">
      <w:pPr>
        <w:pStyle w:val="ListParagraph"/>
        <w:numPr>
          <w:ilvl w:val="0"/>
          <w:numId w:val="21"/>
        </w:numPr>
        <w:spacing w:after="0" w:line="240" w:lineRule="auto"/>
        <w:ind w:left="630" w:hanging="270"/>
      </w:pPr>
      <w:r w:rsidRPr="005F5DAE">
        <w:t>L</w:t>
      </w:r>
      <w:r w:rsidR="001E2CA3" w:rsidRPr="005F5DAE">
        <w:t>earning objectives</w:t>
      </w:r>
    </w:p>
    <w:p w14:paraId="47BAF7BD" w14:textId="77777777" w:rsidR="004261CF" w:rsidRPr="005F5DAE" w:rsidRDefault="00774BCF" w:rsidP="00305F73">
      <w:pPr>
        <w:pStyle w:val="ListParagraph"/>
        <w:numPr>
          <w:ilvl w:val="0"/>
          <w:numId w:val="21"/>
        </w:numPr>
        <w:spacing w:after="0" w:line="240" w:lineRule="auto"/>
        <w:ind w:left="630" w:hanging="270"/>
      </w:pPr>
      <w:r w:rsidRPr="005F5DAE">
        <w:t>Instructor background</w:t>
      </w:r>
    </w:p>
    <w:p w14:paraId="6ABEDA16" w14:textId="797FEDD1" w:rsidR="00631F3C" w:rsidRDefault="00FE5356" w:rsidP="00305F73">
      <w:pPr>
        <w:pStyle w:val="ListParagraph"/>
        <w:numPr>
          <w:ilvl w:val="0"/>
          <w:numId w:val="21"/>
        </w:numPr>
        <w:spacing w:after="0" w:line="240" w:lineRule="auto"/>
        <w:ind w:left="630" w:hanging="270"/>
      </w:pPr>
      <w:r w:rsidRPr="005F5DAE">
        <w:t xml:space="preserve">List of health </w:t>
      </w:r>
      <w:r w:rsidR="00281BA3" w:rsidRPr="005F5DAE">
        <w:t xml:space="preserve">disciplines </w:t>
      </w:r>
      <w:r w:rsidR="00B96A38" w:rsidRPr="005F5DAE">
        <w:t xml:space="preserve">eligible to attend </w:t>
      </w:r>
      <w:r w:rsidRPr="005F5DAE">
        <w:t xml:space="preserve">(and </w:t>
      </w:r>
      <w:r w:rsidR="003E6ADE" w:rsidRPr="005F5DAE">
        <w:t xml:space="preserve">specific </w:t>
      </w:r>
      <w:r w:rsidRPr="005F5DAE">
        <w:t>numbers, if you would like us to set a maximum quota)</w:t>
      </w:r>
    </w:p>
    <w:p w14:paraId="3BD3522D" w14:textId="77777777" w:rsidR="00305F73" w:rsidRPr="005F5DAE" w:rsidRDefault="00305F73" w:rsidP="00305F73"/>
    <w:tbl>
      <w:tblPr>
        <w:tblStyle w:val="TableGrid"/>
        <w:tblW w:w="0" w:type="auto"/>
        <w:tblLook w:val="04A0" w:firstRow="1" w:lastRow="0" w:firstColumn="1" w:lastColumn="0" w:noHBand="0" w:noVBand="1"/>
      </w:tblPr>
      <w:tblGrid>
        <w:gridCol w:w="10790"/>
      </w:tblGrid>
      <w:tr w:rsidR="005F5DAE" w14:paraId="25BCA13D" w14:textId="77777777" w:rsidTr="005F5DAE">
        <w:tc>
          <w:tcPr>
            <w:tcW w:w="10790" w:type="dxa"/>
          </w:tcPr>
          <w:p w14:paraId="63ECF4FE" w14:textId="77777777" w:rsidR="005F5DAE" w:rsidRDefault="005F5DAE" w:rsidP="000A4FE7"/>
          <w:p w14:paraId="15D2EEB0" w14:textId="77777777" w:rsidR="005F5DAE" w:rsidRDefault="005F5DAE" w:rsidP="000A4FE7"/>
          <w:p w14:paraId="29365DE3" w14:textId="0C0779A9" w:rsidR="005F5DAE" w:rsidRDefault="005F5DAE" w:rsidP="000A4FE7"/>
        </w:tc>
      </w:tr>
    </w:tbl>
    <w:p w14:paraId="3389564A" w14:textId="36C025A8" w:rsidR="005F5DAE" w:rsidRDefault="005F5DAE" w:rsidP="000A4FE7"/>
    <w:p w14:paraId="10E7ACCF" w14:textId="2D91ECBD" w:rsidR="00631F3C" w:rsidRPr="005F5DAE" w:rsidRDefault="00194223" w:rsidP="000A4FE7">
      <w:pPr>
        <w:rPr>
          <w:b/>
        </w:rPr>
      </w:pPr>
      <w:r w:rsidRPr="005F5DAE">
        <w:rPr>
          <w:b/>
        </w:rPr>
        <w:t xml:space="preserve">Tell us how this activity </w:t>
      </w:r>
      <w:r w:rsidR="00305644" w:rsidRPr="005F5DAE">
        <w:rPr>
          <w:b/>
        </w:rPr>
        <w:t xml:space="preserve">will </w:t>
      </w:r>
      <w:r w:rsidRPr="005F5DAE">
        <w:rPr>
          <w:b/>
        </w:rPr>
        <w:t xml:space="preserve">promote </w:t>
      </w:r>
      <w:r w:rsidR="00EC5291">
        <w:rPr>
          <w:b/>
        </w:rPr>
        <w:t xml:space="preserve">interprofessional and </w:t>
      </w:r>
      <w:r w:rsidRPr="005F5DAE">
        <w:rPr>
          <w:b/>
        </w:rPr>
        <w:t>collaborative health education</w:t>
      </w:r>
      <w:r w:rsidR="00305644" w:rsidRPr="005F5DAE">
        <w:rPr>
          <w:b/>
        </w:rPr>
        <w:t xml:space="preserve"> </w:t>
      </w:r>
    </w:p>
    <w:p w14:paraId="1BC97491" w14:textId="5B3FA866" w:rsidR="00305644" w:rsidRPr="005F5DAE" w:rsidRDefault="00305644" w:rsidP="000A4FE7">
      <w:pPr>
        <w:rPr>
          <w:i/>
          <w:color w:val="000000" w:themeColor="text1"/>
        </w:rPr>
      </w:pPr>
      <w:r w:rsidRPr="005F5DAE">
        <w:rPr>
          <w:i/>
        </w:rPr>
        <w:t xml:space="preserve">You can refer to the </w:t>
      </w:r>
      <w:r w:rsidRPr="005F5DAE">
        <w:rPr>
          <w:i/>
          <w:color w:val="000000" w:themeColor="text1"/>
        </w:rPr>
        <w:t xml:space="preserve">interprofessional learning objectives that align with the competencies articulated in </w:t>
      </w:r>
      <w:hyperlink r:id="rId10" w:history="1">
        <w:r w:rsidRPr="005F5DAE">
          <w:rPr>
            <w:rStyle w:val="Hyperlink"/>
            <w:i/>
          </w:rPr>
          <w:t>National Interprofessional Competency Framework</w:t>
        </w:r>
      </w:hyperlink>
      <w:r w:rsidRPr="005F5DAE">
        <w:rPr>
          <w:i/>
          <w:color w:val="000000" w:themeColor="text1"/>
        </w:rPr>
        <w:t>.</w:t>
      </w:r>
    </w:p>
    <w:p w14:paraId="35A2F727" w14:textId="581B8DF2" w:rsidR="00305644" w:rsidRDefault="00305644" w:rsidP="000A4FE7"/>
    <w:tbl>
      <w:tblPr>
        <w:tblStyle w:val="TableGrid"/>
        <w:tblW w:w="0" w:type="auto"/>
        <w:tblLook w:val="04A0" w:firstRow="1" w:lastRow="0" w:firstColumn="1" w:lastColumn="0" w:noHBand="0" w:noVBand="1"/>
      </w:tblPr>
      <w:tblGrid>
        <w:gridCol w:w="10790"/>
      </w:tblGrid>
      <w:tr w:rsidR="005F5DAE" w14:paraId="3D7F3F15" w14:textId="77777777" w:rsidTr="00307C26">
        <w:tc>
          <w:tcPr>
            <w:tcW w:w="10790" w:type="dxa"/>
          </w:tcPr>
          <w:p w14:paraId="3547264E" w14:textId="77777777" w:rsidR="005F5DAE" w:rsidRDefault="005F5DAE" w:rsidP="000A4FE7"/>
          <w:p w14:paraId="4B34013D" w14:textId="77777777" w:rsidR="005F5DAE" w:rsidRDefault="005F5DAE" w:rsidP="000A4FE7"/>
          <w:p w14:paraId="53FA1EDF" w14:textId="05954991" w:rsidR="005F5DAE" w:rsidRDefault="005F5DAE" w:rsidP="000A4FE7"/>
        </w:tc>
      </w:tr>
    </w:tbl>
    <w:p w14:paraId="1B997E41" w14:textId="77777777" w:rsidR="00FE5356" w:rsidRPr="005F5DAE" w:rsidRDefault="00FE5356" w:rsidP="000A4FE7"/>
    <w:p w14:paraId="74EC20D6" w14:textId="0BBE9470" w:rsidR="003E6ADE" w:rsidRPr="005F5DAE" w:rsidRDefault="003E6ADE" w:rsidP="000A4FE7">
      <w:pPr>
        <w:rPr>
          <w:b/>
        </w:rPr>
      </w:pPr>
      <w:r w:rsidRPr="005F5DAE">
        <w:rPr>
          <w:b/>
        </w:rPr>
        <w:t xml:space="preserve">Session </w:t>
      </w:r>
      <w:r w:rsidR="005F5DAE">
        <w:rPr>
          <w:b/>
        </w:rPr>
        <w:t>Ma</w:t>
      </w:r>
      <w:r w:rsidRPr="005F5DAE">
        <w:rPr>
          <w:b/>
        </w:rPr>
        <w:t>terials</w:t>
      </w:r>
    </w:p>
    <w:tbl>
      <w:tblPr>
        <w:tblStyle w:val="TableGrid"/>
        <w:tblW w:w="10795" w:type="dxa"/>
        <w:tblLook w:val="04A0" w:firstRow="1" w:lastRow="0" w:firstColumn="1" w:lastColumn="0" w:noHBand="0" w:noVBand="1"/>
      </w:tblPr>
      <w:tblGrid>
        <w:gridCol w:w="5035"/>
        <w:gridCol w:w="5760"/>
      </w:tblGrid>
      <w:tr w:rsidR="005F5DAE" w14:paraId="4F2CD662" w14:textId="77777777" w:rsidTr="005F5DAE">
        <w:tc>
          <w:tcPr>
            <w:tcW w:w="5035" w:type="dxa"/>
          </w:tcPr>
          <w:p w14:paraId="20876532" w14:textId="310D8076" w:rsidR="005F5DAE" w:rsidRPr="005F5DAE" w:rsidRDefault="005F5DAE" w:rsidP="000A4FE7">
            <w:pPr>
              <w:rPr>
                <w:rFonts w:asciiTheme="minorHAnsi" w:hAnsiTheme="minorHAnsi" w:cstheme="minorHAnsi"/>
                <w:sz w:val="22"/>
              </w:rPr>
            </w:pPr>
            <w:r w:rsidRPr="005F5DAE">
              <w:rPr>
                <w:rFonts w:asciiTheme="minorHAnsi" w:hAnsiTheme="minorHAnsi" w:cstheme="minorHAnsi"/>
                <w:sz w:val="22"/>
              </w:rPr>
              <w:t>Do you have and pre-reading/preparatory materials?</w:t>
            </w:r>
          </w:p>
        </w:tc>
        <w:tc>
          <w:tcPr>
            <w:tcW w:w="5760" w:type="dxa"/>
          </w:tcPr>
          <w:p w14:paraId="0541FA52" w14:textId="77777777" w:rsidR="005F5DAE" w:rsidRPr="005F5DAE" w:rsidRDefault="005F5DAE" w:rsidP="000A4FE7">
            <w:pPr>
              <w:rPr>
                <w:rFonts w:asciiTheme="minorHAnsi" w:hAnsiTheme="minorHAnsi" w:cstheme="minorHAnsi"/>
                <w:sz w:val="22"/>
              </w:rPr>
            </w:pPr>
          </w:p>
        </w:tc>
      </w:tr>
      <w:tr w:rsidR="005F5DAE" w14:paraId="22582B31" w14:textId="77777777" w:rsidTr="005F5DAE">
        <w:tc>
          <w:tcPr>
            <w:tcW w:w="5035" w:type="dxa"/>
          </w:tcPr>
          <w:p w14:paraId="06294918" w14:textId="6335F464" w:rsidR="005F5DAE" w:rsidRPr="005F5DAE" w:rsidRDefault="005F5DAE" w:rsidP="000A4FE7">
            <w:pPr>
              <w:rPr>
                <w:rFonts w:asciiTheme="minorHAnsi" w:hAnsiTheme="minorHAnsi" w:cstheme="minorHAnsi"/>
                <w:sz w:val="22"/>
              </w:rPr>
            </w:pPr>
            <w:r w:rsidRPr="005F5DAE">
              <w:rPr>
                <w:rFonts w:asciiTheme="minorHAnsi" w:hAnsiTheme="minorHAnsi" w:cstheme="minorHAnsi"/>
                <w:sz w:val="22"/>
              </w:rPr>
              <w:t>Do you have any in-session materials?</w:t>
            </w:r>
          </w:p>
        </w:tc>
        <w:tc>
          <w:tcPr>
            <w:tcW w:w="5760" w:type="dxa"/>
          </w:tcPr>
          <w:p w14:paraId="78E5C8E0" w14:textId="77777777" w:rsidR="005F5DAE" w:rsidRPr="005F5DAE" w:rsidRDefault="005F5DAE" w:rsidP="000A4FE7">
            <w:pPr>
              <w:rPr>
                <w:rFonts w:asciiTheme="minorHAnsi" w:hAnsiTheme="minorHAnsi" w:cstheme="minorHAnsi"/>
                <w:sz w:val="22"/>
              </w:rPr>
            </w:pPr>
          </w:p>
        </w:tc>
      </w:tr>
    </w:tbl>
    <w:p w14:paraId="5ED5F9E0" w14:textId="77777777" w:rsidR="005F5DAE" w:rsidRDefault="005F5DAE" w:rsidP="000A4FE7">
      <w:pPr>
        <w:rPr>
          <w:b/>
        </w:rPr>
      </w:pPr>
    </w:p>
    <w:p w14:paraId="175FF7A0" w14:textId="27ED8A0E" w:rsidR="005F5DAE" w:rsidRDefault="005F5DAE" w:rsidP="000A4FE7">
      <w:pPr>
        <w:rPr>
          <w:b/>
        </w:rPr>
      </w:pPr>
      <w:r>
        <w:rPr>
          <w:b/>
        </w:rPr>
        <w:t xml:space="preserve">Activity Lead </w:t>
      </w:r>
      <w:r w:rsidR="00FE5356" w:rsidRPr="005F5DAE">
        <w:rPr>
          <w:b/>
        </w:rPr>
        <w:t xml:space="preserve">Contact </w:t>
      </w:r>
      <w:r>
        <w:rPr>
          <w:b/>
        </w:rPr>
        <w:t>I</w:t>
      </w:r>
      <w:r w:rsidR="00FE5356" w:rsidRPr="005F5DAE">
        <w:rPr>
          <w:b/>
        </w:rPr>
        <w:t>nformation</w:t>
      </w:r>
    </w:p>
    <w:tbl>
      <w:tblPr>
        <w:tblStyle w:val="TableGrid"/>
        <w:tblW w:w="10795" w:type="dxa"/>
        <w:tblLook w:val="04A0" w:firstRow="1" w:lastRow="0" w:firstColumn="1" w:lastColumn="0" w:noHBand="0" w:noVBand="1"/>
      </w:tblPr>
      <w:tblGrid>
        <w:gridCol w:w="1615"/>
        <w:gridCol w:w="9180"/>
      </w:tblGrid>
      <w:tr w:rsidR="005F5DAE" w14:paraId="2658CEBF" w14:textId="77777777" w:rsidTr="005F5DAE">
        <w:tc>
          <w:tcPr>
            <w:tcW w:w="1615" w:type="dxa"/>
          </w:tcPr>
          <w:p w14:paraId="45FFE1B5" w14:textId="6296D1AD" w:rsidR="005F5DAE" w:rsidRPr="005F5DAE" w:rsidRDefault="005F5DAE" w:rsidP="000A4FE7">
            <w:pPr>
              <w:rPr>
                <w:rFonts w:asciiTheme="minorHAnsi" w:hAnsiTheme="minorHAnsi" w:cstheme="minorHAnsi"/>
                <w:sz w:val="22"/>
              </w:rPr>
            </w:pPr>
            <w:r>
              <w:rPr>
                <w:rFonts w:asciiTheme="minorHAnsi" w:hAnsiTheme="minorHAnsi" w:cstheme="minorHAnsi"/>
                <w:sz w:val="22"/>
              </w:rPr>
              <w:t>N</w:t>
            </w:r>
            <w:r w:rsidRPr="005F5DAE">
              <w:rPr>
                <w:rFonts w:asciiTheme="minorHAnsi" w:hAnsiTheme="minorHAnsi" w:cstheme="minorHAnsi"/>
                <w:sz w:val="22"/>
              </w:rPr>
              <w:t>ame:</w:t>
            </w:r>
          </w:p>
        </w:tc>
        <w:tc>
          <w:tcPr>
            <w:tcW w:w="9180" w:type="dxa"/>
          </w:tcPr>
          <w:p w14:paraId="0482BB51" w14:textId="77777777" w:rsidR="005F5DAE" w:rsidRPr="005F5DAE" w:rsidRDefault="005F5DAE" w:rsidP="000A4FE7">
            <w:pPr>
              <w:rPr>
                <w:rFonts w:asciiTheme="minorHAnsi" w:hAnsiTheme="minorHAnsi" w:cstheme="minorHAnsi"/>
                <w:sz w:val="22"/>
              </w:rPr>
            </w:pPr>
          </w:p>
        </w:tc>
      </w:tr>
      <w:tr w:rsidR="005F5DAE" w14:paraId="67178909" w14:textId="77777777" w:rsidTr="005F5DAE">
        <w:tc>
          <w:tcPr>
            <w:tcW w:w="1615" w:type="dxa"/>
          </w:tcPr>
          <w:p w14:paraId="38003155" w14:textId="35A02965" w:rsidR="005F5DAE" w:rsidRPr="005F5DAE" w:rsidRDefault="005F5DAE" w:rsidP="000A4FE7">
            <w:pPr>
              <w:rPr>
                <w:rFonts w:asciiTheme="minorHAnsi" w:hAnsiTheme="minorHAnsi" w:cstheme="minorHAnsi"/>
                <w:sz w:val="22"/>
              </w:rPr>
            </w:pPr>
            <w:r>
              <w:rPr>
                <w:rFonts w:asciiTheme="minorHAnsi" w:hAnsiTheme="minorHAnsi" w:cstheme="minorHAnsi"/>
                <w:sz w:val="22"/>
              </w:rPr>
              <w:t>Title</w:t>
            </w:r>
            <w:r w:rsidRPr="005F5DAE">
              <w:rPr>
                <w:rFonts w:asciiTheme="minorHAnsi" w:hAnsiTheme="minorHAnsi" w:cstheme="minorHAnsi"/>
                <w:sz w:val="22"/>
              </w:rPr>
              <w:t>:</w:t>
            </w:r>
          </w:p>
        </w:tc>
        <w:tc>
          <w:tcPr>
            <w:tcW w:w="9180" w:type="dxa"/>
          </w:tcPr>
          <w:p w14:paraId="7A714957" w14:textId="77777777" w:rsidR="005F5DAE" w:rsidRPr="005F5DAE" w:rsidRDefault="005F5DAE" w:rsidP="000A4FE7">
            <w:pPr>
              <w:rPr>
                <w:rFonts w:asciiTheme="minorHAnsi" w:hAnsiTheme="minorHAnsi" w:cstheme="minorHAnsi"/>
                <w:sz w:val="22"/>
              </w:rPr>
            </w:pPr>
          </w:p>
        </w:tc>
      </w:tr>
      <w:tr w:rsidR="005F5DAE" w14:paraId="086A71D1" w14:textId="77777777" w:rsidTr="005F5DAE">
        <w:tc>
          <w:tcPr>
            <w:tcW w:w="1615" w:type="dxa"/>
          </w:tcPr>
          <w:p w14:paraId="0CF116FC" w14:textId="385EBF03" w:rsidR="005F5DAE" w:rsidRPr="005F5DAE" w:rsidRDefault="005F5DAE" w:rsidP="000A4FE7">
            <w:pPr>
              <w:rPr>
                <w:rFonts w:asciiTheme="minorHAnsi" w:hAnsiTheme="minorHAnsi" w:cstheme="minorHAnsi"/>
                <w:sz w:val="22"/>
              </w:rPr>
            </w:pPr>
            <w:r>
              <w:rPr>
                <w:rFonts w:asciiTheme="minorHAnsi" w:hAnsiTheme="minorHAnsi" w:cstheme="minorHAnsi"/>
                <w:sz w:val="22"/>
              </w:rPr>
              <w:t>Department</w:t>
            </w:r>
            <w:r w:rsidRPr="005F5DAE">
              <w:rPr>
                <w:rFonts w:asciiTheme="minorHAnsi" w:hAnsiTheme="minorHAnsi" w:cstheme="minorHAnsi"/>
                <w:sz w:val="22"/>
              </w:rPr>
              <w:t>:</w:t>
            </w:r>
          </w:p>
        </w:tc>
        <w:tc>
          <w:tcPr>
            <w:tcW w:w="9180" w:type="dxa"/>
          </w:tcPr>
          <w:p w14:paraId="180B6690" w14:textId="77777777" w:rsidR="005F5DAE" w:rsidRPr="005F5DAE" w:rsidRDefault="005F5DAE" w:rsidP="000A4FE7">
            <w:pPr>
              <w:rPr>
                <w:rFonts w:asciiTheme="minorHAnsi" w:hAnsiTheme="minorHAnsi" w:cstheme="minorHAnsi"/>
                <w:sz w:val="22"/>
              </w:rPr>
            </w:pPr>
          </w:p>
        </w:tc>
      </w:tr>
      <w:tr w:rsidR="005F5DAE" w14:paraId="1241E475" w14:textId="77777777" w:rsidTr="005F5DAE">
        <w:tc>
          <w:tcPr>
            <w:tcW w:w="1615" w:type="dxa"/>
          </w:tcPr>
          <w:p w14:paraId="769D07AF" w14:textId="19FF211B" w:rsidR="005F5DAE" w:rsidRPr="005F5DAE" w:rsidRDefault="005F5DAE" w:rsidP="000A4FE7">
            <w:pPr>
              <w:rPr>
                <w:rFonts w:asciiTheme="minorHAnsi" w:hAnsiTheme="minorHAnsi" w:cstheme="minorHAnsi"/>
                <w:sz w:val="22"/>
              </w:rPr>
            </w:pPr>
            <w:r>
              <w:rPr>
                <w:rFonts w:asciiTheme="minorHAnsi" w:hAnsiTheme="minorHAnsi" w:cstheme="minorHAnsi"/>
                <w:sz w:val="22"/>
              </w:rPr>
              <w:t>Email</w:t>
            </w:r>
            <w:r w:rsidRPr="005F5DAE">
              <w:rPr>
                <w:rFonts w:asciiTheme="minorHAnsi" w:hAnsiTheme="minorHAnsi" w:cstheme="minorHAnsi"/>
                <w:sz w:val="22"/>
              </w:rPr>
              <w:t>:</w:t>
            </w:r>
            <w:bookmarkStart w:id="2" w:name="_GoBack"/>
            <w:bookmarkEnd w:id="2"/>
          </w:p>
        </w:tc>
        <w:tc>
          <w:tcPr>
            <w:tcW w:w="9180" w:type="dxa"/>
          </w:tcPr>
          <w:p w14:paraId="013CBD96" w14:textId="77777777" w:rsidR="005F5DAE" w:rsidRPr="005F5DAE" w:rsidRDefault="005F5DAE" w:rsidP="000A4FE7">
            <w:pPr>
              <w:rPr>
                <w:rFonts w:asciiTheme="minorHAnsi" w:hAnsiTheme="minorHAnsi" w:cstheme="minorHAnsi"/>
                <w:sz w:val="22"/>
              </w:rPr>
            </w:pPr>
          </w:p>
        </w:tc>
      </w:tr>
      <w:tr w:rsidR="001B3E7F" w14:paraId="71ED777F" w14:textId="77777777" w:rsidTr="005F5DAE">
        <w:tc>
          <w:tcPr>
            <w:tcW w:w="1615" w:type="dxa"/>
          </w:tcPr>
          <w:p w14:paraId="1199F4E3" w14:textId="7C5C8A02" w:rsidR="001B3E7F" w:rsidRPr="00C149A2" w:rsidRDefault="001B3E7F" w:rsidP="000A4FE7">
            <w:pPr>
              <w:rPr>
                <w:rFonts w:asciiTheme="minorHAnsi" w:hAnsiTheme="minorHAnsi" w:cstheme="minorHAnsi"/>
                <w:sz w:val="22"/>
              </w:rPr>
            </w:pPr>
            <w:r w:rsidRPr="00C149A2">
              <w:rPr>
                <w:rFonts w:asciiTheme="minorHAnsi" w:hAnsiTheme="minorHAnsi" w:cstheme="minorHAnsi"/>
                <w:sz w:val="22"/>
              </w:rPr>
              <w:t xml:space="preserve">Collaborators: </w:t>
            </w:r>
          </w:p>
        </w:tc>
        <w:tc>
          <w:tcPr>
            <w:tcW w:w="9180" w:type="dxa"/>
          </w:tcPr>
          <w:p w14:paraId="5A545FD6" w14:textId="77777777" w:rsidR="001B3E7F" w:rsidRPr="00C149A2" w:rsidRDefault="001B3E7F" w:rsidP="000A4FE7">
            <w:pPr>
              <w:rPr>
                <w:rFonts w:asciiTheme="minorHAnsi" w:hAnsiTheme="minorHAnsi" w:cstheme="minorHAnsi"/>
                <w:sz w:val="22"/>
              </w:rPr>
            </w:pPr>
          </w:p>
        </w:tc>
      </w:tr>
    </w:tbl>
    <w:p w14:paraId="7035BEBD" w14:textId="77777777" w:rsidR="005F5DAE" w:rsidRDefault="005F5DAE" w:rsidP="000A4FE7"/>
    <w:p w14:paraId="33FF0040" w14:textId="3A880B53" w:rsidR="004261CF" w:rsidRPr="005F5DAE" w:rsidRDefault="003E6ADE" w:rsidP="000A4FE7">
      <w:pPr>
        <w:rPr>
          <w:sz w:val="21"/>
          <w:szCs w:val="21"/>
        </w:rPr>
      </w:pPr>
      <w:r w:rsidRPr="005F5DAE">
        <w:t xml:space="preserve">Note: </w:t>
      </w:r>
      <w:r w:rsidRPr="005F5DAE">
        <w:rPr>
          <w:szCs w:val="21"/>
        </w:rPr>
        <w:t>We recognize the importance of program evaluation</w:t>
      </w:r>
      <w:r w:rsidR="00EC5291">
        <w:rPr>
          <w:szCs w:val="21"/>
        </w:rPr>
        <w:t>,</w:t>
      </w:r>
      <w:r w:rsidRPr="005F5DAE">
        <w:rPr>
          <w:szCs w:val="21"/>
        </w:rPr>
        <w:t xml:space="preserve"> but please be </w:t>
      </w:r>
      <w:r w:rsidR="00271557" w:rsidRPr="005F5DAE">
        <w:rPr>
          <w:szCs w:val="21"/>
        </w:rPr>
        <w:t xml:space="preserve">cognizant </w:t>
      </w:r>
      <w:r w:rsidRPr="005F5DAE">
        <w:rPr>
          <w:szCs w:val="21"/>
        </w:rPr>
        <w:t>that students are over-surveyed</w:t>
      </w:r>
      <w:r w:rsidR="00EC5291">
        <w:rPr>
          <w:szCs w:val="21"/>
        </w:rPr>
        <w:t>,</w:t>
      </w:r>
      <w:r w:rsidRPr="005F5DAE">
        <w:rPr>
          <w:szCs w:val="21"/>
        </w:rPr>
        <w:t xml:space="preserve"> and as a result</w:t>
      </w:r>
      <w:r w:rsidR="00EC5291">
        <w:rPr>
          <w:szCs w:val="21"/>
        </w:rPr>
        <w:t>,</w:t>
      </w:r>
      <w:r w:rsidRPr="005F5DAE">
        <w:rPr>
          <w:szCs w:val="21"/>
        </w:rPr>
        <w:t xml:space="preserve"> this can reduce survey completions across the board. Please be </w:t>
      </w:r>
      <w:r w:rsidR="00EC5291">
        <w:rPr>
          <w:szCs w:val="21"/>
        </w:rPr>
        <w:t xml:space="preserve">conscious </w:t>
      </w:r>
      <w:r w:rsidRPr="005F5DAE">
        <w:rPr>
          <w:szCs w:val="21"/>
        </w:rPr>
        <w:t xml:space="preserve">of your administration of evaluation, and if you do deem </w:t>
      </w:r>
      <w:r w:rsidR="00EC5291">
        <w:rPr>
          <w:szCs w:val="21"/>
        </w:rPr>
        <w:t xml:space="preserve">surveys </w:t>
      </w:r>
      <w:r w:rsidRPr="005F5DAE">
        <w:rPr>
          <w:szCs w:val="21"/>
        </w:rPr>
        <w:t>to be necessary</w:t>
      </w:r>
      <w:r w:rsidR="00EC5291">
        <w:rPr>
          <w:szCs w:val="21"/>
        </w:rPr>
        <w:t>,</w:t>
      </w:r>
      <w:r w:rsidRPr="005F5DAE">
        <w:rPr>
          <w:szCs w:val="21"/>
        </w:rPr>
        <w:t xml:space="preserve"> please be mindful of the length of the survey. </w:t>
      </w:r>
    </w:p>
    <w:sectPr w:rsidR="004261CF" w:rsidRPr="005F5DAE" w:rsidSect="00305644">
      <w:headerReference w:type="default" r:id="rId11"/>
      <w:footerReference w:type="default" r:id="rId12"/>
      <w:headerReference w:type="first" r:id="rId13"/>
      <w:footerReference w:type="first" r:id="rId14"/>
      <w:type w:val="continuous"/>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FFAF1" w14:textId="77777777" w:rsidR="002B5D22" w:rsidRDefault="002B5D22" w:rsidP="00CE2F7F">
      <w:r>
        <w:separator/>
      </w:r>
    </w:p>
  </w:endnote>
  <w:endnote w:type="continuationSeparator" w:id="0">
    <w:p w14:paraId="3015FF8C" w14:textId="77777777" w:rsidR="002B5D22" w:rsidRDefault="002B5D22" w:rsidP="00CE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558636346"/>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1A75202C" w14:textId="3BBE43B0" w:rsidR="00BF4DA1" w:rsidRPr="007947DB" w:rsidRDefault="00BF4DA1" w:rsidP="005F5DAE">
            <w:pPr>
              <w:pStyle w:val="Footer"/>
              <w:jc w:val="center"/>
              <w:rPr>
                <w:sz w:val="16"/>
                <w:szCs w:val="16"/>
              </w:rPr>
            </w:pPr>
            <w:r w:rsidRPr="007947DB">
              <w:rPr>
                <w:rFonts w:asciiTheme="majorHAnsi" w:hAnsiTheme="majorHAnsi" w:cstheme="majorHAnsi"/>
                <w:sz w:val="16"/>
                <w:szCs w:val="16"/>
              </w:rPr>
              <w:t xml:space="preserve">Page </w:t>
            </w:r>
            <w:r w:rsidRPr="007947DB">
              <w:rPr>
                <w:rFonts w:asciiTheme="majorHAnsi" w:hAnsiTheme="majorHAnsi" w:cstheme="majorHAnsi"/>
                <w:bCs/>
                <w:sz w:val="16"/>
                <w:szCs w:val="16"/>
              </w:rPr>
              <w:fldChar w:fldCharType="begin"/>
            </w:r>
            <w:r w:rsidRPr="007947DB">
              <w:rPr>
                <w:rFonts w:asciiTheme="majorHAnsi" w:hAnsiTheme="majorHAnsi" w:cstheme="majorHAnsi"/>
                <w:bCs/>
                <w:sz w:val="16"/>
                <w:szCs w:val="16"/>
              </w:rPr>
              <w:instrText xml:space="preserve"> PAGE </w:instrText>
            </w:r>
            <w:r w:rsidRPr="007947DB">
              <w:rPr>
                <w:rFonts w:asciiTheme="majorHAnsi" w:hAnsiTheme="majorHAnsi" w:cstheme="majorHAnsi"/>
                <w:bCs/>
                <w:sz w:val="16"/>
                <w:szCs w:val="16"/>
              </w:rPr>
              <w:fldChar w:fldCharType="separate"/>
            </w:r>
            <w:r>
              <w:rPr>
                <w:rFonts w:asciiTheme="majorHAnsi" w:hAnsiTheme="majorHAnsi" w:cstheme="majorHAnsi"/>
                <w:bCs/>
                <w:sz w:val="16"/>
                <w:szCs w:val="16"/>
              </w:rPr>
              <w:t>1</w:t>
            </w:r>
            <w:r w:rsidRPr="007947DB">
              <w:rPr>
                <w:rFonts w:asciiTheme="majorHAnsi" w:hAnsiTheme="majorHAnsi" w:cstheme="majorHAnsi"/>
                <w:bCs/>
                <w:sz w:val="16"/>
                <w:szCs w:val="16"/>
              </w:rPr>
              <w:fldChar w:fldCharType="end"/>
            </w:r>
            <w:r w:rsidRPr="007947DB">
              <w:rPr>
                <w:rFonts w:asciiTheme="majorHAnsi" w:hAnsiTheme="majorHAnsi" w:cstheme="majorHAnsi"/>
                <w:sz w:val="16"/>
                <w:szCs w:val="16"/>
              </w:rPr>
              <w:t xml:space="preserve"> of </w:t>
            </w:r>
            <w:r w:rsidRPr="007947DB">
              <w:rPr>
                <w:rFonts w:asciiTheme="majorHAnsi" w:hAnsiTheme="majorHAnsi" w:cstheme="majorHAnsi"/>
                <w:bCs/>
                <w:sz w:val="16"/>
                <w:szCs w:val="16"/>
              </w:rPr>
              <w:fldChar w:fldCharType="begin"/>
            </w:r>
            <w:r w:rsidRPr="007947DB">
              <w:rPr>
                <w:rFonts w:asciiTheme="majorHAnsi" w:hAnsiTheme="majorHAnsi" w:cstheme="majorHAnsi"/>
                <w:bCs/>
                <w:sz w:val="16"/>
                <w:szCs w:val="16"/>
              </w:rPr>
              <w:instrText xml:space="preserve"> NUMPAGES  </w:instrText>
            </w:r>
            <w:r w:rsidRPr="007947DB">
              <w:rPr>
                <w:rFonts w:asciiTheme="majorHAnsi" w:hAnsiTheme="majorHAnsi" w:cstheme="majorHAnsi"/>
                <w:bCs/>
                <w:sz w:val="16"/>
                <w:szCs w:val="16"/>
              </w:rPr>
              <w:fldChar w:fldCharType="separate"/>
            </w:r>
            <w:r>
              <w:rPr>
                <w:rFonts w:asciiTheme="majorHAnsi" w:hAnsiTheme="majorHAnsi" w:cstheme="majorHAnsi"/>
                <w:bCs/>
                <w:sz w:val="16"/>
                <w:szCs w:val="16"/>
              </w:rPr>
              <w:t>3</w:t>
            </w:r>
            <w:r w:rsidRPr="007947DB">
              <w:rPr>
                <w:rFonts w:asciiTheme="majorHAnsi" w:hAnsiTheme="majorHAnsi" w:cstheme="majorHAnsi"/>
                <w:bCs/>
                <w:sz w:val="16"/>
                <w:szCs w:val="16"/>
              </w:rPr>
              <w:fldChar w:fldCharType="end"/>
            </w:r>
            <w:r>
              <w:rPr>
                <w:rFonts w:asciiTheme="majorHAnsi" w:hAnsiTheme="majorHAnsi" w:cstheme="majorHAnsi"/>
                <w:bCs/>
                <w:sz w:val="16"/>
                <w:szCs w:val="16"/>
              </w:rPr>
              <w:t xml:space="preserve"> </w:t>
            </w:r>
          </w:p>
        </w:sdtContent>
      </w:sdt>
    </w:sdtContent>
  </w:sdt>
  <w:p w14:paraId="05B0D457" w14:textId="2C3E581F" w:rsidR="00BF4DA1" w:rsidRPr="00BF4DA1" w:rsidRDefault="00C149A2" w:rsidP="005F5DAE">
    <w:pPr>
      <w:pStyle w:val="Footer"/>
      <w:jc w:val="center"/>
      <w:rPr>
        <w:rFonts w:asciiTheme="majorHAnsi" w:hAnsiTheme="majorHAnsi" w:cstheme="majorHAnsi"/>
        <w:sz w:val="16"/>
        <w:szCs w:val="16"/>
      </w:rPr>
    </w:pPr>
    <w:r>
      <w:rPr>
        <w:rFonts w:asciiTheme="majorHAnsi" w:hAnsiTheme="majorHAnsi" w:cstheme="majorHAnsi"/>
        <w:sz w:val="16"/>
        <w:szCs w:val="16"/>
      </w:rPr>
      <w:t>November</w:t>
    </w:r>
    <w:r w:rsidR="00EC4742">
      <w:rPr>
        <w:rFonts w:asciiTheme="majorHAnsi" w:hAnsiTheme="majorHAnsi" w:cstheme="majorHAnsi"/>
        <w:sz w:val="16"/>
        <w:szCs w:val="16"/>
      </w:rPr>
      <w:t xml:space="preserve"> </w:t>
    </w:r>
    <w:r w:rsidR="002A7DB1">
      <w:rPr>
        <w:rFonts w:asciiTheme="majorHAnsi" w:hAnsiTheme="majorHAnsi" w:cstheme="majorHAnsi"/>
        <w:sz w:val="16"/>
        <w:szCs w:val="16"/>
      </w:rPr>
      <w:t>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65DC5" w14:textId="77777777" w:rsidR="005A48AE" w:rsidRPr="00A655AA" w:rsidRDefault="005A48AE" w:rsidP="00BA4261">
    <w:pPr>
      <w:pBdr>
        <w:top w:val="single" w:sz="4" w:space="1" w:color="auto"/>
      </w:pBdr>
      <w:ind w:left="10" w:hanging="10"/>
      <w:jc w:val="center"/>
      <w:rPr>
        <w:rFonts w:cstheme="minorHAnsi"/>
        <w:sz w:val="18"/>
        <w:szCs w:val="18"/>
      </w:rPr>
    </w:pPr>
    <w:r w:rsidRPr="00A655AA">
      <w:rPr>
        <w:rFonts w:eastAsia="Calibri" w:cstheme="minorHAnsi"/>
        <w:color w:val="1F497D"/>
        <w:sz w:val="18"/>
        <w:szCs w:val="18"/>
      </w:rPr>
      <w:t>UBC Health | Office of the Vice-President, Health</w:t>
    </w:r>
  </w:p>
  <w:p w14:paraId="27883BBD" w14:textId="77777777" w:rsidR="005A48AE" w:rsidRPr="00A655AA" w:rsidRDefault="00C149A2" w:rsidP="00BA4261">
    <w:pPr>
      <w:ind w:left="10" w:hanging="10"/>
      <w:jc w:val="center"/>
      <w:rPr>
        <w:sz w:val="18"/>
        <w:szCs w:val="18"/>
      </w:rPr>
    </w:pPr>
    <w:hyperlink r:id="rId1" w:history="1">
      <w:r w:rsidR="005A48AE" w:rsidRPr="00A655AA">
        <w:rPr>
          <w:rFonts w:cstheme="minorHAnsi"/>
          <w:color w:val="1F497D"/>
          <w:sz w:val="18"/>
          <w:szCs w:val="18"/>
        </w:rPr>
        <w:t>health.ubc.ca</w:t>
      </w:r>
    </w:hyperlink>
    <w:r w:rsidR="005A48AE" w:rsidRPr="00A655AA">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227D2" w14:textId="77777777" w:rsidR="002B5D22" w:rsidRDefault="002B5D22" w:rsidP="00CE2F7F">
      <w:bookmarkStart w:id="0" w:name="_Hlk92904872"/>
      <w:bookmarkEnd w:id="0"/>
      <w:r>
        <w:separator/>
      </w:r>
    </w:p>
  </w:footnote>
  <w:footnote w:type="continuationSeparator" w:id="0">
    <w:p w14:paraId="3556BED3" w14:textId="77777777" w:rsidR="002B5D22" w:rsidRDefault="002B5D22" w:rsidP="00CE2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4BBB6" w14:textId="012D86C9" w:rsidR="005A48AE" w:rsidRDefault="001551A2" w:rsidP="00085375">
    <w:pPr>
      <w:pStyle w:val="Header"/>
      <w:ind w:left="-810"/>
    </w:pPr>
    <w:r>
      <w:t xml:space="preserve">                </w:t>
    </w:r>
    <w:r w:rsidR="00EC4742">
      <w:rPr>
        <w:noProof/>
      </w:rPr>
      <w:drawing>
        <wp:inline distT="0" distB="0" distL="0" distR="0" wp14:anchorId="2389027D" wp14:editId="0221B432">
          <wp:extent cx="2240803" cy="523269"/>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VPH_UBCH_Logo_Blue.jpg"/>
                  <pic:cNvPicPr/>
                </pic:nvPicPr>
                <pic:blipFill>
                  <a:blip r:embed="rId1">
                    <a:extLst>
                      <a:ext uri="{28A0092B-C50C-407E-A947-70E740481C1C}">
                        <a14:useLocalDpi xmlns:a14="http://schemas.microsoft.com/office/drawing/2010/main" val="0"/>
                      </a:ext>
                    </a:extLst>
                  </a:blip>
                  <a:stretch>
                    <a:fillRect/>
                  </a:stretch>
                </pic:blipFill>
                <pic:spPr>
                  <a:xfrm>
                    <a:off x="0" y="0"/>
                    <a:ext cx="2288379" cy="53437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6F19D" w14:textId="77777777" w:rsidR="005A48AE" w:rsidRPr="004F0F0A" w:rsidRDefault="005A48AE" w:rsidP="00BA4261">
    <w:pPr>
      <w:ind w:left="10" w:hanging="10"/>
      <w:jc w:val="right"/>
      <w:rPr>
        <w:sz w:val="20"/>
      </w:rPr>
    </w:pPr>
    <w:r w:rsidRPr="0011415E">
      <w:rPr>
        <w:noProof/>
      </w:rPr>
      <w:drawing>
        <wp:anchor distT="0" distB="0" distL="114300" distR="114300" simplePos="0" relativeHeight="251664384" behindDoc="0" locked="0" layoutInCell="1" allowOverlap="1" wp14:anchorId="50760284" wp14:editId="5A4B6528">
          <wp:simplePos x="0" y="0"/>
          <wp:positionH relativeFrom="column">
            <wp:posOffset>-234950</wp:posOffset>
          </wp:positionH>
          <wp:positionV relativeFrom="paragraph">
            <wp:posOffset>-98425</wp:posOffset>
          </wp:positionV>
          <wp:extent cx="3609975" cy="681355"/>
          <wp:effectExtent l="0" t="0" r="0" b="4445"/>
          <wp:wrapNone/>
          <wp:docPr id="31" name="Picture 31" descr="W:\General\UBC Health Logos\Standard_Unit_Signature_UBC_Health\1_2016_UBCStandard_Unit_Signature_Blue282PMS_UBC_Health_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eneral\UBC Health Logos\Standard_Unit_Signature_UBC_Health\1_2016_UBCStandard_Unit_Signature_Blue282PMS_UBC_Health_medium.png"/>
                  <pic:cNvPicPr>
                    <a:picLocks noChangeAspect="1" noChangeArrowheads="1"/>
                  </pic:cNvPicPr>
                </pic:nvPicPr>
                <pic:blipFill rotWithShape="1">
                  <a:blip r:embed="rId1">
                    <a:extLst>
                      <a:ext uri="{28A0092B-C50C-407E-A947-70E740481C1C}">
                        <a14:useLocalDpi xmlns:a14="http://schemas.microsoft.com/office/drawing/2010/main" val="0"/>
                      </a:ext>
                    </a:extLst>
                  </a:blip>
                  <a:srcRect r="13553" b="13744"/>
                  <a:stretch/>
                </pic:blipFill>
                <pic:spPr bwMode="auto">
                  <a:xfrm>
                    <a:off x="0" y="0"/>
                    <a:ext cx="3609975" cy="681355"/>
                  </a:xfrm>
                  <a:prstGeom prst="rect">
                    <a:avLst/>
                  </a:prstGeom>
                  <a:noFill/>
                  <a:ln>
                    <a:noFill/>
                  </a:ln>
                  <a:extLst>
                    <a:ext uri="{53640926-AAD7-44D8-BBD7-CCE9431645EC}">
                      <a14:shadowObscured xmlns:a14="http://schemas.microsoft.com/office/drawing/2010/main"/>
                    </a:ext>
                  </a:extLst>
                </pic:spPr>
              </pic:pic>
            </a:graphicData>
          </a:graphic>
        </wp:anchor>
      </w:drawing>
    </w:r>
    <w:r w:rsidRPr="00627C95">
      <w:rPr>
        <w:sz w:val="40"/>
      </w:rPr>
      <w:t xml:space="preserve"> </w:t>
    </w:r>
  </w:p>
  <w:p w14:paraId="5AAFF331" w14:textId="77777777" w:rsidR="005A48AE" w:rsidRDefault="005A48AE" w:rsidP="00627C95">
    <w:pPr>
      <w:pStyle w:val="Header"/>
      <w:tabs>
        <w:tab w:val="clear" w:pos="4680"/>
      </w:tabs>
      <w:ind w:left="-810"/>
    </w:pPr>
  </w:p>
  <w:p w14:paraId="2B1192DE" w14:textId="77777777" w:rsidR="005A48AE" w:rsidRDefault="005A48AE" w:rsidP="00627C95">
    <w:pPr>
      <w:pStyle w:val="Header"/>
      <w:tabs>
        <w:tab w:val="clear" w:pos="4680"/>
      </w:tabs>
      <w:ind w:left="-810"/>
    </w:pPr>
  </w:p>
  <w:p w14:paraId="5C3C0FFC" w14:textId="77777777" w:rsidR="005A48AE" w:rsidRDefault="005A48AE" w:rsidP="00627C95">
    <w:pPr>
      <w:pStyle w:val="Header"/>
      <w:tabs>
        <w:tab w:val="clear" w:pos="4680"/>
      </w:tabs>
      <w:ind w:left="-8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AA9"/>
    <w:multiLevelType w:val="hybridMultilevel"/>
    <w:tmpl w:val="02B8A5A2"/>
    <w:lvl w:ilvl="0" w:tplc="0832C126">
      <w:start w:val="1"/>
      <w:numFmt w:val="bullet"/>
      <w:lvlText w:val="-"/>
      <w:lvlJc w:val="left"/>
      <w:pPr>
        <w:ind w:left="720" w:hanging="360"/>
      </w:pPr>
      <w:rPr>
        <w:rFonts w:ascii="Calibri" w:eastAsiaTheme="minorHAnsi" w:hAnsi="Calibri" w:cs="Segoe U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B3BEB"/>
    <w:multiLevelType w:val="hybridMultilevel"/>
    <w:tmpl w:val="179E78CA"/>
    <w:lvl w:ilvl="0" w:tplc="4C1422F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9A1CD6"/>
    <w:multiLevelType w:val="hybridMultilevel"/>
    <w:tmpl w:val="0AAA8A80"/>
    <w:lvl w:ilvl="0" w:tplc="0832C126">
      <w:start w:val="1"/>
      <w:numFmt w:val="bullet"/>
      <w:lvlText w:val="-"/>
      <w:lvlJc w:val="left"/>
      <w:pPr>
        <w:ind w:left="720" w:hanging="360"/>
      </w:pPr>
      <w:rPr>
        <w:rFonts w:ascii="Calibri" w:eastAsiaTheme="minorHAnsi" w:hAnsi="Calibri" w:cs="Segoe U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3317F"/>
    <w:multiLevelType w:val="hybridMultilevel"/>
    <w:tmpl w:val="3794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C46A3"/>
    <w:multiLevelType w:val="hybridMultilevel"/>
    <w:tmpl w:val="BF6ADCD4"/>
    <w:lvl w:ilvl="0" w:tplc="6B9A905C">
      <w:start w:val="1"/>
      <w:numFmt w:val="decimal"/>
      <w:lvlText w:val="%1."/>
      <w:lvlJc w:val="left"/>
      <w:pPr>
        <w:ind w:left="360" w:hanging="360"/>
      </w:pPr>
      <w:rPr>
        <w:rFonts w:asciiTheme="minorHAnsi" w:eastAsiaTheme="minorHAnsi" w:hAnsiTheme="minorHAnsi" w:cstheme="minorBidi"/>
      </w:rPr>
    </w:lvl>
    <w:lvl w:ilvl="1" w:tplc="04090003" w:tentative="1">
      <w:start w:val="1"/>
      <w:numFmt w:val="bullet"/>
      <w:lvlText w:val="o"/>
      <w:lvlJc w:val="left"/>
      <w:pPr>
        <w:ind w:left="1170" w:hanging="360"/>
      </w:pPr>
      <w:rPr>
        <w:rFonts w:ascii="Courier New" w:hAnsi="Courier New" w:cs="Aria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Arial"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Arial"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15A625E3"/>
    <w:multiLevelType w:val="multilevel"/>
    <w:tmpl w:val="6AB651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E78CE"/>
    <w:multiLevelType w:val="hybridMultilevel"/>
    <w:tmpl w:val="C4AA66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22579A"/>
    <w:multiLevelType w:val="hybridMultilevel"/>
    <w:tmpl w:val="ADF4F706"/>
    <w:lvl w:ilvl="0" w:tplc="D3109A22">
      <w:start w:val="1"/>
      <w:numFmt w:val="bullet"/>
      <w:lvlText w:val="-"/>
      <w:lvlJc w:val="left"/>
      <w:pPr>
        <w:ind w:left="360" w:hanging="360"/>
      </w:pPr>
      <w:rPr>
        <w:rFonts w:ascii="Arial" w:eastAsiaTheme="minorHAnsi" w:hAnsi="Arial" w:cs="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C1415F"/>
    <w:multiLevelType w:val="hybridMultilevel"/>
    <w:tmpl w:val="5930F864"/>
    <w:lvl w:ilvl="0" w:tplc="0832C126">
      <w:start w:val="1"/>
      <w:numFmt w:val="bullet"/>
      <w:lvlText w:val="-"/>
      <w:lvlJc w:val="left"/>
      <w:pPr>
        <w:ind w:left="360" w:hanging="360"/>
      </w:pPr>
      <w:rPr>
        <w:rFonts w:ascii="Calibri" w:eastAsiaTheme="minorHAnsi" w:hAnsi="Calibri" w:cs="Segoe UI"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A06C89"/>
    <w:multiLevelType w:val="multilevel"/>
    <w:tmpl w:val="059C8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F10843"/>
    <w:multiLevelType w:val="multilevel"/>
    <w:tmpl w:val="231677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AC54A5"/>
    <w:multiLevelType w:val="hybridMultilevel"/>
    <w:tmpl w:val="1ED8CABA"/>
    <w:lvl w:ilvl="0" w:tplc="6B340206">
      <w:numFmt w:val="bullet"/>
      <w:lvlText w:val="•"/>
      <w:lvlJc w:val="left"/>
      <w:pPr>
        <w:ind w:left="1080" w:hanging="720"/>
      </w:pPr>
      <w:rPr>
        <w:rFonts w:ascii="Calibri Light" w:eastAsiaTheme="minorHAnsi" w:hAnsi="Calibri Light" w:cs="Segoe UI"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322074B"/>
    <w:multiLevelType w:val="hybridMultilevel"/>
    <w:tmpl w:val="E784554A"/>
    <w:lvl w:ilvl="0" w:tplc="0832C126">
      <w:start w:val="1"/>
      <w:numFmt w:val="bullet"/>
      <w:lvlText w:val="-"/>
      <w:lvlJc w:val="left"/>
      <w:pPr>
        <w:ind w:left="360" w:hanging="360"/>
      </w:pPr>
      <w:rPr>
        <w:rFonts w:ascii="Calibri" w:eastAsiaTheme="minorHAnsi" w:hAnsi="Calibri" w:cs="Segoe U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DC7402"/>
    <w:multiLevelType w:val="hybridMultilevel"/>
    <w:tmpl w:val="C5FE2096"/>
    <w:lvl w:ilvl="0" w:tplc="B0067480">
      <w:start w:val="1"/>
      <w:numFmt w:val="bullet"/>
      <w:lvlText w:val="-"/>
      <w:lvlJc w:val="left"/>
      <w:pPr>
        <w:ind w:left="360" w:hanging="360"/>
      </w:pPr>
      <w:rPr>
        <w:rFonts w:ascii="Arial" w:eastAsiaTheme="minorHAnsi" w:hAnsi="Arial" w:cs="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DD7D44"/>
    <w:multiLevelType w:val="hybridMultilevel"/>
    <w:tmpl w:val="D73469F6"/>
    <w:lvl w:ilvl="0" w:tplc="82080E6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992D5E"/>
    <w:multiLevelType w:val="hybridMultilevel"/>
    <w:tmpl w:val="163E87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D2096A"/>
    <w:multiLevelType w:val="hybridMultilevel"/>
    <w:tmpl w:val="42A40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4E7314"/>
    <w:multiLevelType w:val="multilevel"/>
    <w:tmpl w:val="3F9499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E9177E"/>
    <w:multiLevelType w:val="multilevel"/>
    <w:tmpl w:val="02E42B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62425A"/>
    <w:multiLevelType w:val="hybridMultilevel"/>
    <w:tmpl w:val="6EB0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71495A"/>
    <w:multiLevelType w:val="hybridMultilevel"/>
    <w:tmpl w:val="75D8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F86BF2"/>
    <w:multiLevelType w:val="hybridMultilevel"/>
    <w:tmpl w:val="8E7CA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FB2F89"/>
    <w:multiLevelType w:val="hybridMultilevel"/>
    <w:tmpl w:val="9CBC5D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Aria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CE56CAB"/>
    <w:multiLevelType w:val="multilevel"/>
    <w:tmpl w:val="5386C9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FB2790"/>
    <w:multiLevelType w:val="hybridMultilevel"/>
    <w:tmpl w:val="CE3C8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17"/>
  </w:num>
  <w:num w:numId="4">
    <w:abstractNumId w:val="18"/>
  </w:num>
  <w:num w:numId="5">
    <w:abstractNumId w:val="5"/>
  </w:num>
  <w:num w:numId="6">
    <w:abstractNumId w:val="23"/>
  </w:num>
  <w:num w:numId="7">
    <w:abstractNumId w:val="22"/>
  </w:num>
  <w:num w:numId="8">
    <w:abstractNumId w:val="3"/>
  </w:num>
  <w:num w:numId="9">
    <w:abstractNumId w:val="19"/>
  </w:num>
  <w:num w:numId="10">
    <w:abstractNumId w:val="24"/>
  </w:num>
  <w:num w:numId="11">
    <w:abstractNumId w:val="20"/>
  </w:num>
  <w:num w:numId="12">
    <w:abstractNumId w:val="15"/>
  </w:num>
  <w:num w:numId="13">
    <w:abstractNumId w:val="7"/>
  </w:num>
  <w:num w:numId="14">
    <w:abstractNumId w:val="13"/>
  </w:num>
  <w:num w:numId="15">
    <w:abstractNumId w:val="2"/>
  </w:num>
  <w:num w:numId="16">
    <w:abstractNumId w:val="0"/>
  </w:num>
  <w:num w:numId="17">
    <w:abstractNumId w:val="12"/>
  </w:num>
  <w:num w:numId="18">
    <w:abstractNumId w:val="4"/>
  </w:num>
  <w:num w:numId="19">
    <w:abstractNumId w:val="1"/>
  </w:num>
  <w:num w:numId="20">
    <w:abstractNumId w:val="6"/>
  </w:num>
  <w:num w:numId="21">
    <w:abstractNumId w:val="8"/>
  </w:num>
  <w:num w:numId="22">
    <w:abstractNumId w:val="14"/>
  </w:num>
  <w:num w:numId="23">
    <w:abstractNumId w:val="11"/>
  </w:num>
  <w:num w:numId="24">
    <w:abstractNumId w:val="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zNjIzMDWyMDS0tDBU0lEKTi0uzszPAykwMqwFAPBlkVgtAAAA"/>
  </w:docVars>
  <w:rsids>
    <w:rsidRoot w:val="00CE2F7F"/>
    <w:rsid w:val="00026DB6"/>
    <w:rsid w:val="000701A0"/>
    <w:rsid w:val="00085375"/>
    <w:rsid w:val="00092D56"/>
    <w:rsid w:val="000A45BD"/>
    <w:rsid w:val="000A4FE7"/>
    <w:rsid w:val="000D596A"/>
    <w:rsid w:val="000D6B99"/>
    <w:rsid w:val="000E3DC5"/>
    <w:rsid w:val="000F44B8"/>
    <w:rsid w:val="000F5DD9"/>
    <w:rsid w:val="000F6C99"/>
    <w:rsid w:val="001216C6"/>
    <w:rsid w:val="00130EE8"/>
    <w:rsid w:val="001533AB"/>
    <w:rsid w:val="001551A2"/>
    <w:rsid w:val="00170C17"/>
    <w:rsid w:val="001822E7"/>
    <w:rsid w:val="0018480D"/>
    <w:rsid w:val="0019416D"/>
    <w:rsid w:val="001941C3"/>
    <w:rsid w:val="00194223"/>
    <w:rsid w:val="001A2707"/>
    <w:rsid w:val="001B3E7F"/>
    <w:rsid w:val="001D493C"/>
    <w:rsid w:val="001E2CA3"/>
    <w:rsid w:val="001F011A"/>
    <w:rsid w:val="001F6EB4"/>
    <w:rsid w:val="002033DE"/>
    <w:rsid w:val="00205E3B"/>
    <w:rsid w:val="00211C11"/>
    <w:rsid w:val="002330C6"/>
    <w:rsid w:val="00265508"/>
    <w:rsid w:val="00271557"/>
    <w:rsid w:val="00281BA3"/>
    <w:rsid w:val="00291084"/>
    <w:rsid w:val="002A2AC0"/>
    <w:rsid w:val="002A7DB1"/>
    <w:rsid w:val="002B07AE"/>
    <w:rsid w:val="002B2158"/>
    <w:rsid w:val="002B5D22"/>
    <w:rsid w:val="002B7C19"/>
    <w:rsid w:val="002C1EDD"/>
    <w:rsid w:val="002C1EDF"/>
    <w:rsid w:val="002F294F"/>
    <w:rsid w:val="00300EC0"/>
    <w:rsid w:val="00301DCF"/>
    <w:rsid w:val="00304383"/>
    <w:rsid w:val="00305644"/>
    <w:rsid w:val="00305F73"/>
    <w:rsid w:val="003441DC"/>
    <w:rsid w:val="0035719C"/>
    <w:rsid w:val="00370479"/>
    <w:rsid w:val="00380E79"/>
    <w:rsid w:val="003B6775"/>
    <w:rsid w:val="003C0E71"/>
    <w:rsid w:val="003E0649"/>
    <w:rsid w:val="003E6ADE"/>
    <w:rsid w:val="003E73E4"/>
    <w:rsid w:val="003F3F00"/>
    <w:rsid w:val="004261CF"/>
    <w:rsid w:val="004345E4"/>
    <w:rsid w:val="00444332"/>
    <w:rsid w:val="0047437E"/>
    <w:rsid w:val="004A1F8A"/>
    <w:rsid w:val="004A2571"/>
    <w:rsid w:val="004A63E7"/>
    <w:rsid w:val="004B1896"/>
    <w:rsid w:val="004B5472"/>
    <w:rsid w:val="004D108B"/>
    <w:rsid w:val="004F0F0A"/>
    <w:rsid w:val="004F3AE1"/>
    <w:rsid w:val="005273E3"/>
    <w:rsid w:val="0055307F"/>
    <w:rsid w:val="0055319B"/>
    <w:rsid w:val="00554D7D"/>
    <w:rsid w:val="00555E88"/>
    <w:rsid w:val="00563510"/>
    <w:rsid w:val="00564471"/>
    <w:rsid w:val="005A146D"/>
    <w:rsid w:val="005A48AE"/>
    <w:rsid w:val="005D4AEC"/>
    <w:rsid w:val="005E0D42"/>
    <w:rsid w:val="005F08A6"/>
    <w:rsid w:val="005F436F"/>
    <w:rsid w:val="005F5DAE"/>
    <w:rsid w:val="00627C95"/>
    <w:rsid w:val="00631F3C"/>
    <w:rsid w:val="00632571"/>
    <w:rsid w:val="0063715C"/>
    <w:rsid w:val="006535F0"/>
    <w:rsid w:val="00654A7D"/>
    <w:rsid w:val="0065792D"/>
    <w:rsid w:val="006663D1"/>
    <w:rsid w:val="006F79B3"/>
    <w:rsid w:val="00715A87"/>
    <w:rsid w:val="00731D7E"/>
    <w:rsid w:val="007344AC"/>
    <w:rsid w:val="00740699"/>
    <w:rsid w:val="00760BCB"/>
    <w:rsid w:val="00774BCF"/>
    <w:rsid w:val="00791A4D"/>
    <w:rsid w:val="00796FD1"/>
    <w:rsid w:val="007B0341"/>
    <w:rsid w:val="007E0D5F"/>
    <w:rsid w:val="00813007"/>
    <w:rsid w:val="0081736D"/>
    <w:rsid w:val="00840007"/>
    <w:rsid w:val="008432CC"/>
    <w:rsid w:val="00870D5D"/>
    <w:rsid w:val="008C6D44"/>
    <w:rsid w:val="008D1EB4"/>
    <w:rsid w:val="008F53E8"/>
    <w:rsid w:val="009041A7"/>
    <w:rsid w:val="00906FBC"/>
    <w:rsid w:val="00930835"/>
    <w:rsid w:val="00937FF0"/>
    <w:rsid w:val="009613F8"/>
    <w:rsid w:val="00972BA8"/>
    <w:rsid w:val="0099250B"/>
    <w:rsid w:val="00994873"/>
    <w:rsid w:val="009A379A"/>
    <w:rsid w:val="009A60C0"/>
    <w:rsid w:val="009B27DC"/>
    <w:rsid w:val="009C4A5A"/>
    <w:rsid w:val="009C5F67"/>
    <w:rsid w:val="009E389A"/>
    <w:rsid w:val="00A0570E"/>
    <w:rsid w:val="00A26A8A"/>
    <w:rsid w:val="00A34076"/>
    <w:rsid w:val="00A47A0B"/>
    <w:rsid w:val="00A51FCB"/>
    <w:rsid w:val="00A655AA"/>
    <w:rsid w:val="00A66D21"/>
    <w:rsid w:val="00A76683"/>
    <w:rsid w:val="00A820DD"/>
    <w:rsid w:val="00A85F9F"/>
    <w:rsid w:val="00AA3B8A"/>
    <w:rsid w:val="00AA69DD"/>
    <w:rsid w:val="00AC4A8C"/>
    <w:rsid w:val="00AC50D4"/>
    <w:rsid w:val="00AE075D"/>
    <w:rsid w:val="00AE4ED0"/>
    <w:rsid w:val="00AF0A35"/>
    <w:rsid w:val="00B1792A"/>
    <w:rsid w:val="00B365AB"/>
    <w:rsid w:val="00B64612"/>
    <w:rsid w:val="00B96A38"/>
    <w:rsid w:val="00BA1910"/>
    <w:rsid w:val="00BA3F66"/>
    <w:rsid w:val="00BA4261"/>
    <w:rsid w:val="00BD27F5"/>
    <w:rsid w:val="00BD77B8"/>
    <w:rsid w:val="00BF4DA1"/>
    <w:rsid w:val="00BF6F43"/>
    <w:rsid w:val="00C149A2"/>
    <w:rsid w:val="00C42FEE"/>
    <w:rsid w:val="00C71AF3"/>
    <w:rsid w:val="00C7702D"/>
    <w:rsid w:val="00C8302F"/>
    <w:rsid w:val="00C93148"/>
    <w:rsid w:val="00CB5306"/>
    <w:rsid w:val="00CC0250"/>
    <w:rsid w:val="00CC5127"/>
    <w:rsid w:val="00CC7C2C"/>
    <w:rsid w:val="00CE21C4"/>
    <w:rsid w:val="00CE2993"/>
    <w:rsid w:val="00CE2F7F"/>
    <w:rsid w:val="00CF56A3"/>
    <w:rsid w:val="00D102B6"/>
    <w:rsid w:val="00D3561F"/>
    <w:rsid w:val="00D36783"/>
    <w:rsid w:val="00D608C8"/>
    <w:rsid w:val="00D63EEB"/>
    <w:rsid w:val="00D75853"/>
    <w:rsid w:val="00D808A8"/>
    <w:rsid w:val="00DA424C"/>
    <w:rsid w:val="00DD02EF"/>
    <w:rsid w:val="00DD30DE"/>
    <w:rsid w:val="00DF6B0F"/>
    <w:rsid w:val="00E20108"/>
    <w:rsid w:val="00E21875"/>
    <w:rsid w:val="00E41AB7"/>
    <w:rsid w:val="00E42A63"/>
    <w:rsid w:val="00E508E0"/>
    <w:rsid w:val="00E73C7C"/>
    <w:rsid w:val="00E74050"/>
    <w:rsid w:val="00E7487A"/>
    <w:rsid w:val="00EA1061"/>
    <w:rsid w:val="00EB3041"/>
    <w:rsid w:val="00EC0D99"/>
    <w:rsid w:val="00EC4742"/>
    <w:rsid w:val="00EC5291"/>
    <w:rsid w:val="00EC7A76"/>
    <w:rsid w:val="00ED63B7"/>
    <w:rsid w:val="00EE08EA"/>
    <w:rsid w:val="00EE4356"/>
    <w:rsid w:val="00F10967"/>
    <w:rsid w:val="00F31877"/>
    <w:rsid w:val="00F32082"/>
    <w:rsid w:val="00F3312F"/>
    <w:rsid w:val="00F34492"/>
    <w:rsid w:val="00F42F66"/>
    <w:rsid w:val="00F45577"/>
    <w:rsid w:val="00F855F3"/>
    <w:rsid w:val="00F856D6"/>
    <w:rsid w:val="00F86B6B"/>
    <w:rsid w:val="00F90E6E"/>
    <w:rsid w:val="00F973F5"/>
    <w:rsid w:val="00FA3D3C"/>
    <w:rsid w:val="00FB2783"/>
    <w:rsid w:val="00FB7D81"/>
    <w:rsid w:val="00FE5356"/>
    <w:rsid w:val="00FF14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1F0C7E9"/>
  <w15:docId w15:val="{6815E71E-7624-4B0B-A6A7-FC2B910D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0" w:defSemiHidden="0" w:defUnhideWhenUsed="0" w:defQFormat="0" w:count="375">
    <w:lsdException w:name="heading 2"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6F43"/>
  </w:style>
  <w:style w:type="paragraph" w:styleId="Heading1">
    <w:name w:val="heading 1"/>
    <w:basedOn w:val="Normal"/>
    <w:next w:val="Normal"/>
    <w:link w:val="Heading1Char"/>
    <w:uiPriority w:val="9"/>
    <w:qFormat/>
    <w:rsid w:val="00E74050"/>
    <w:pPr>
      <w:spacing w:before="240" w:after="120"/>
      <w:outlineLvl w:val="0"/>
    </w:pPr>
    <w:rPr>
      <w:rFonts w:asciiTheme="majorHAnsi" w:eastAsia="Calibri" w:hAnsiTheme="majorHAnsi" w:cstheme="majorHAnsi"/>
      <w:color w:val="1F497D"/>
      <w:sz w:val="36"/>
      <w:szCs w:val="34"/>
    </w:rPr>
  </w:style>
  <w:style w:type="paragraph" w:styleId="Heading2">
    <w:name w:val="heading 2"/>
    <w:basedOn w:val="Heading1"/>
    <w:next w:val="Normal"/>
    <w:link w:val="Heading2Char"/>
    <w:uiPriority w:val="9"/>
    <w:unhideWhenUsed/>
    <w:qFormat/>
    <w:rsid w:val="00627C95"/>
    <w:pPr>
      <w:spacing w:before="40" w:after="0"/>
      <w:outlineLvl w:val="1"/>
    </w:pPr>
    <w:rPr>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lead">
    <w:name w:val="text--lead"/>
    <w:basedOn w:val="Normal"/>
    <w:rsid w:val="00CE2F7F"/>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CE2F7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CE2F7F"/>
    <w:rPr>
      <w:b/>
      <w:bCs/>
    </w:rPr>
  </w:style>
  <w:style w:type="character" w:styleId="Hyperlink">
    <w:name w:val="Hyperlink"/>
    <w:basedOn w:val="DefaultParagraphFont"/>
    <w:uiPriority w:val="99"/>
    <w:unhideWhenUsed/>
    <w:rsid w:val="00CE2F7F"/>
    <w:rPr>
      <w:color w:val="0000FF"/>
      <w:u w:val="single"/>
    </w:rPr>
  </w:style>
  <w:style w:type="paragraph" w:styleId="Header">
    <w:name w:val="header"/>
    <w:basedOn w:val="Normal"/>
    <w:link w:val="HeaderChar"/>
    <w:uiPriority w:val="99"/>
    <w:unhideWhenUsed/>
    <w:rsid w:val="00CE2F7F"/>
    <w:pPr>
      <w:tabs>
        <w:tab w:val="center" w:pos="4680"/>
        <w:tab w:val="right" w:pos="9360"/>
      </w:tabs>
    </w:pPr>
  </w:style>
  <w:style w:type="character" w:customStyle="1" w:styleId="HeaderChar">
    <w:name w:val="Header Char"/>
    <w:basedOn w:val="DefaultParagraphFont"/>
    <w:link w:val="Header"/>
    <w:uiPriority w:val="99"/>
    <w:rsid w:val="00CE2F7F"/>
  </w:style>
  <w:style w:type="paragraph" w:styleId="Footer">
    <w:name w:val="footer"/>
    <w:basedOn w:val="Normal"/>
    <w:link w:val="FooterChar"/>
    <w:uiPriority w:val="99"/>
    <w:unhideWhenUsed/>
    <w:rsid w:val="00CE2F7F"/>
    <w:pPr>
      <w:tabs>
        <w:tab w:val="center" w:pos="4680"/>
        <w:tab w:val="right" w:pos="9360"/>
      </w:tabs>
    </w:pPr>
  </w:style>
  <w:style w:type="character" w:customStyle="1" w:styleId="FooterChar">
    <w:name w:val="Footer Char"/>
    <w:basedOn w:val="DefaultParagraphFont"/>
    <w:link w:val="Footer"/>
    <w:uiPriority w:val="99"/>
    <w:rsid w:val="00CE2F7F"/>
  </w:style>
  <w:style w:type="character" w:customStyle="1" w:styleId="Heading1Char">
    <w:name w:val="Heading 1 Char"/>
    <w:basedOn w:val="DefaultParagraphFont"/>
    <w:link w:val="Heading1"/>
    <w:uiPriority w:val="9"/>
    <w:rsid w:val="00E74050"/>
    <w:rPr>
      <w:rFonts w:asciiTheme="majorHAnsi" w:eastAsia="Calibri" w:hAnsiTheme="majorHAnsi" w:cstheme="majorHAnsi"/>
      <w:color w:val="1F497D"/>
      <w:sz w:val="36"/>
      <w:szCs w:val="34"/>
    </w:rPr>
  </w:style>
  <w:style w:type="character" w:customStyle="1" w:styleId="Heading2Char">
    <w:name w:val="Heading 2 Char"/>
    <w:basedOn w:val="DefaultParagraphFont"/>
    <w:link w:val="Heading2"/>
    <w:uiPriority w:val="9"/>
    <w:rsid w:val="00627C95"/>
    <w:rPr>
      <w:rFonts w:asciiTheme="majorHAnsi" w:eastAsia="Calibri" w:hAnsiTheme="majorHAnsi" w:cstheme="majorHAnsi"/>
      <w:color w:val="1F497D"/>
      <w:sz w:val="28"/>
      <w:szCs w:val="26"/>
    </w:rPr>
  </w:style>
  <w:style w:type="paragraph" w:styleId="Title">
    <w:name w:val="Title"/>
    <w:basedOn w:val="Heading1"/>
    <w:next w:val="Normal"/>
    <w:link w:val="TitleChar"/>
    <w:uiPriority w:val="10"/>
    <w:qFormat/>
    <w:rsid w:val="00627C95"/>
    <w:pPr>
      <w:spacing w:before="0" w:after="0"/>
      <w:jc w:val="center"/>
    </w:pPr>
    <w:rPr>
      <w:sz w:val="44"/>
      <w:szCs w:val="40"/>
    </w:rPr>
  </w:style>
  <w:style w:type="character" w:customStyle="1" w:styleId="TitleChar">
    <w:name w:val="Title Char"/>
    <w:basedOn w:val="DefaultParagraphFont"/>
    <w:link w:val="Title"/>
    <w:uiPriority w:val="10"/>
    <w:rsid w:val="00627C95"/>
    <w:rPr>
      <w:rFonts w:asciiTheme="majorHAnsi" w:eastAsia="Calibri" w:hAnsiTheme="majorHAnsi" w:cstheme="majorHAnsi"/>
      <w:color w:val="1F497D"/>
      <w:sz w:val="44"/>
      <w:szCs w:val="40"/>
    </w:rPr>
  </w:style>
  <w:style w:type="character" w:customStyle="1" w:styleId="UnresolvedMention1">
    <w:name w:val="Unresolved Mention1"/>
    <w:basedOn w:val="DefaultParagraphFont"/>
    <w:uiPriority w:val="99"/>
    <w:semiHidden/>
    <w:unhideWhenUsed/>
    <w:rsid w:val="003E0649"/>
    <w:rPr>
      <w:color w:val="605E5C"/>
      <w:shd w:val="clear" w:color="auto" w:fill="E1DFDD"/>
    </w:rPr>
  </w:style>
  <w:style w:type="paragraph" w:styleId="BalloonText">
    <w:name w:val="Balloon Text"/>
    <w:basedOn w:val="Normal"/>
    <w:link w:val="BalloonTextChar"/>
    <w:uiPriority w:val="99"/>
    <w:semiHidden/>
    <w:unhideWhenUsed/>
    <w:rsid w:val="00F455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577"/>
    <w:rPr>
      <w:rFonts w:ascii="Segoe UI" w:hAnsi="Segoe UI" w:cs="Segoe UI"/>
      <w:sz w:val="18"/>
      <w:szCs w:val="18"/>
    </w:rPr>
  </w:style>
  <w:style w:type="character" w:styleId="CommentReference">
    <w:name w:val="annotation reference"/>
    <w:basedOn w:val="DefaultParagraphFont"/>
    <w:uiPriority w:val="99"/>
    <w:semiHidden/>
    <w:unhideWhenUsed/>
    <w:rsid w:val="00F45577"/>
    <w:rPr>
      <w:sz w:val="16"/>
      <w:szCs w:val="16"/>
    </w:rPr>
  </w:style>
  <w:style w:type="paragraph" w:styleId="CommentText">
    <w:name w:val="annotation text"/>
    <w:basedOn w:val="Normal"/>
    <w:link w:val="CommentTextChar"/>
    <w:uiPriority w:val="99"/>
    <w:semiHidden/>
    <w:unhideWhenUsed/>
    <w:rsid w:val="00F45577"/>
    <w:rPr>
      <w:sz w:val="20"/>
      <w:szCs w:val="20"/>
    </w:rPr>
  </w:style>
  <w:style w:type="character" w:customStyle="1" w:styleId="CommentTextChar">
    <w:name w:val="Comment Text Char"/>
    <w:basedOn w:val="DefaultParagraphFont"/>
    <w:link w:val="CommentText"/>
    <w:uiPriority w:val="99"/>
    <w:semiHidden/>
    <w:rsid w:val="00F45577"/>
    <w:rPr>
      <w:sz w:val="20"/>
      <w:szCs w:val="20"/>
    </w:rPr>
  </w:style>
  <w:style w:type="paragraph" w:styleId="CommentSubject">
    <w:name w:val="annotation subject"/>
    <w:basedOn w:val="CommentText"/>
    <w:next w:val="CommentText"/>
    <w:link w:val="CommentSubjectChar"/>
    <w:uiPriority w:val="99"/>
    <w:semiHidden/>
    <w:unhideWhenUsed/>
    <w:rsid w:val="00F45577"/>
    <w:rPr>
      <w:b/>
      <w:bCs/>
    </w:rPr>
  </w:style>
  <w:style w:type="character" w:customStyle="1" w:styleId="CommentSubjectChar">
    <w:name w:val="Comment Subject Char"/>
    <w:basedOn w:val="CommentTextChar"/>
    <w:link w:val="CommentSubject"/>
    <w:uiPriority w:val="99"/>
    <w:semiHidden/>
    <w:rsid w:val="00F45577"/>
    <w:rPr>
      <w:b/>
      <w:bCs/>
      <w:sz w:val="20"/>
      <w:szCs w:val="20"/>
    </w:rPr>
  </w:style>
  <w:style w:type="paragraph" w:styleId="Revision">
    <w:name w:val="Revision"/>
    <w:hidden/>
    <w:uiPriority w:val="99"/>
    <w:semiHidden/>
    <w:rsid w:val="009A379A"/>
  </w:style>
  <w:style w:type="paragraph" w:styleId="ListParagraph">
    <w:name w:val="List Paragraph"/>
    <w:aliases w:val="BN 1,Dot pt,F5 List Paragraph,List Paragraph Char Char Char,Indicator Text,Numbered Para 1,Bullet 1,Bullet Points,List Paragraph2,MAIN CONTENT,Normal numbered,List Paragraph1,Recommendation,List Paragraph11,Colorful List - Accent 11"/>
    <w:basedOn w:val="Normal"/>
    <w:link w:val="ListParagraphChar"/>
    <w:uiPriority w:val="34"/>
    <w:qFormat/>
    <w:rsid w:val="00AE075D"/>
    <w:pPr>
      <w:spacing w:after="160" w:line="259" w:lineRule="auto"/>
      <w:ind w:left="720"/>
      <w:contextualSpacing/>
    </w:pPr>
    <w:rPr>
      <w:lang w:val="en-CA"/>
    </w:rPr>
  </w:style>
  <w:style w:type="character" w:customStyle="1" w:styleId="ListParagraphChar">
    <w:name w:val="List Paragraph Char"/>
    <w:aliases w:val="BN 1 Char,Dot pt Char,F5 List Paragraph Char,List Paragraph Char Char Char Char,Indicator Text Char,Numbered Para 1 Char,Bullet 1 Char,Bullet Points Char,List Paragraph2 Char,MAIN CONTENT Char,Normal numbered Char,Recommendation Char"/>
    <w:basedOn w:val="DefaultParagraphFont"/>
    <w:link w:val="ListParagraph"/>
    <w:uiPriority w:val="34"/>
    <w:locked/>
    <w:rsid w:val="00AE075D"/>
    <w:rPr>
      <w:lang w:val="en-CA"/>
    </w:rPr>
  </w:style>
  <w:style w:type="character" w:customStyle="1" w:styleId="UnresolvedMention2">
    <w:name w:val="Unresolved Mention2"/>
    <w:basedOn w:val="DefaultParagraphFont"/>
    <w:uiPriority w:val="99"/>
    <w:semiHidden/>
    <w:unhideWhenUsed/>
    <w:rsid w:val="00994873"/>
    <w:rPr>
      <w:color w:val="605E5C"/>
      <w:shd w:val="clear" w:color="auto" w:fill="E1DFDD"/>
    </w:rPr>
  </w:style>
  <w:style w:type="paragraph" w:customStyle="1" w:styleId="Default">
    <w:name w:val="Default"/>
    <w:rsid w:val="00CE2993"/>
    <w:pPr>
      <w:autoSpaceDE w:val="0"/>
      <w:autoSpaceDN w:val="0"/>
      <w:adjustRightInd w:val="0"/>
    </w:pPr>
    <w:rPr>
      <w:rFonts w:ascii="Arial" w:hAnsi="Arial" w:cs="Arial"/>
      <w:color w:val="000000"/>
      <w:sz w:val="24"/>
      <w:szCs w:val="24"/>
    </w:rPr>
  </w:style>
  <w:style w:type="character" w:styleId="PlaceholderText">
    <w:name w:val="Placeholder Text"/>
    <w:uiPriority w:val="99"/>
    <w:semiHidden/>
    <w:rsid w:val="00A34076"/>
    <w:rPr>
      <w:color w:val="808080"/>
    </w:rPr>
  </w:style>
  <w:style w:type="table" w:styleId="TableGrid">
    <w:name w:val="Table Grid"/>
    <w:basedOn w:val="TableNormal"/>
    <w:uiPriority w:val="39"/>
    <w:rsid w:val="00A34076"/>
    <w:rPr>
      <w:rFonts w:ascii="Trebuchet MS" w:eastAsia="Trebuchet MS" w:hAnsi="Trebuchet M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A1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763369">
      <w:bodyDiv w:val="1"/>
      <w:marLeft w:val="0"/>
      <w:marRight w:val="0"/>
      <w:marTop w:val="0"/>
      <w:marBottom w:val="0"/>
      <w:divBdr>
        <w:top w:val="none" w:sz="0" w:space="0" w:color="auto"/>
        <w:left w:val="none" w:sz="0" w:space="0" w:color="auto"/>
        <w:bottom w:val="none" w:sz="0" w:space="0" w:color="auto"/>
        <w:right w:val="none" w:sz="0" w:space="0" w:color="auto"/>
      </w:divBdr>
    </w:div>
    <w:div w:id="577207160">
      <w:bodyDiv w:val="1"/>
      <w:marLeft w:val="0"/>
      <w:marRight w:val="0"/>
      <w:marTop w:val="0"/>
      <w:marBottom w:val="0"/>
      <w:divBdr>
        <w:top w:val="none" w:sz="0" w:space="0" w:color="auto"/>
        <w:left w:val="none" w:sz="0" w:space="0" w:color="auto"/>
        <w:bottom w:val="none" w:sz="0" w:space="0" w:color="auto"/>
        <w:right w:val="none" w:sz="0" w:space="0" w:color="auto"/>
      </w:divBdr>
    </w:div>
    <w:div w:id="583225739">
      <w:bodyDiv w:val="1"/>
      <w:marLeft w:val="0"/>
      <w:marRight w:val="0"/>
      <w:marTop w:val="0"/>
      <w:marBottom w:val="0"/>
      <w:divBdr>
        <w:top w:val="none" w:sz="0" w:space="0" w:color="auto"/>
        <w:left w:val="none" w:sz="0" w:space="0" w:color="auto"/>
        <w:bottom w:val="none" w:sz="0" w:space="0" w:color="auto"/>
        <w:right w:val="none" w:sz="0" w:space="0" w:color="auto"/>
      </w:divBdr>
    </w:div>
    <w:div w:id="1299336930">
      <w:bodyDiv w:val="1"/>
      <w:marLeft w:val="0"/>
      <w:marRight w:val="0"/>
      <w:marTop w:val="0"/>
      <w:marBottom w:val="0"/>
      <w:divBdr>
        <w:top w:val="none" w:sz="0" w:space="0" w:color="auto"/>
        <w:left w:val="none" w:sz="0" w:space="0" w:color="auto"/>
        <w:bottom w:val="none" w:sz="0" w:space="0" w:color="auto"/>
        <w:right w:val="none" w:sz="0" w:space="0" w:color="auto"/>
      </w:divBdr>
    </w:div>
    <w:div w:id="1397629145">
      <w:bodyDiv w:val="1"/>
      <w:marLeft w:val="0"/>
      <w:marRight w:val="0"/>
      <w:marTop w:val="0"/>
      <w:marBottom w:val="0"/>
      <w:divBdr>
        <w:top w:val="none" w:sz="0" w:space="0" w:color="auto"/>
        <w:left w:val="none" w:sz="0" w:space="0" w:color="auto"/>
        <w:bottom w:val="none" w:sz="0" w:space="0" w:color="auto"/>
        <w:right w:val="none" w:sz="0" w:space="0" w:color="auto"/>
      </w:divBdr>
    </w:div>
    <w:div w:id="185541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ubc.ca/sites/health.ubc.ca/files/documents/CIHC_IPCompetencies_Feb1210.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ealth.ubc.ca/sites/health.ubc.ca/files/documents/CIHC_IPCompetencies_Feb1210.pdf" TargetMode="External"/><Relationship Id="rId4" Type="http://schemas.openxmlformats.org/officeDocument/2006/relationships/settings" Target="settings.xml"/><Relationship Id="rId9" Type="http://schemas.openxmlformats.org/officeDocument/2006/relationships/hyperlink" Target="mailto:kamil.somaratne@ubc.ca"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health.ub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49D39-D13E-43C2-AF88-2233C509F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Ekramoddoullah, Lubna</dc:creator>
  <cp:keywords/>
  <dc:description/>
  <cp:lastModifiedBy>Ekramoddoullah, Lubna</cp:lastModifiedBy>
  <cp:revision>2</cp:revision>
  <dcterms:created xsi:type="dcterms:W3CDTF">2022-11-02T17:07:00Z</dcterms:created>
  <dcterms:modified xsi:type="dcterms:W3CDTF">2022-11-02T17:07:00Z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4c9ddca72d09c7329800d2b5b390b06f4655e67387c5a8333ce6ce39d19c4896</vt:lpwstr>
  </property>
</Properties>
</file>